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90" w:rsidRDefault="00632290" w:rsidP="0088083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F6943" w:rsidRPr="00A96DC6" w:rsidRDefault="006F6943" w:rsidP="006F69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14 sierpnia 2019</w:t>
      </w:r>
      <w:r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B2048">
        <w:rPr>
          <w:rFonts w:ascii="Arial" w:hAnsi="Arial" w:cs="Arial"/>
          <w:bCs/>
          <w:sz w:val="20"/>
        </w:rPr>
        <w:t>RZP.271</w:t>
      </w:r>
      <w:r w:rsidRPr="001D40F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16.2019</w:t>
      </w:r>
    </w:p>
    <w:p w:rsidR="006F6943" w:rsidRPr="00DC74CC" w:rsidRDefault="006F6943" w:rsidP="006F69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Dotyczy postępowania pn.: </w:t>
      </w:r>
      <w:r>
        <w:rPr>
          <w:rFonts w:ascii="Arial" w:hAnsi="Arial" w:cs="Arial"/>
          <w:sz w:val="20"/>
          <w:szCs w:val="20"/>
        </w:rPr>
        <w:t>„</w:t>
      </w:r>
      <w:r w:rsidRPr="004054B4">
        <w:rPr>
          <w:rFonts w:ascii="Arial" w:hAnsi="Arial" w:cs="Arial"/>
          <w:sz w:val="20"/>
          <w:szCs w:val="20"/>
        </w:rPr>
        <w:t xml:space="preserve">Przebudowa ul. </w:t>
      </w:r>
      <w:r>
        <w:rPr>
          <w:rFonts w:ascii="Arial" w:hAnsi="Arial" w:cs="Arial"/>
          <w:sz w:val="20"/>
          <w:szCs w:val="20"/>
        </w:rPr>
        <w:t>Lutosławskiego w Klaudynie”.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Gmina Stare Babice, działając w trybie art. 38 ust. 2 i 4 ustawy z dnia 29 stycznia 2004 r. Prawo zamówień publicznych (Dz. U. z 201</w:t>
      </w:r>
      <w:r>
        <w:rPr>
          <w:rFonts w:ascii="Arial" w:hAnsi="Arial" w:cs="Arial"/>
          <w:sz w:val="20"/>
          <w:szCs w:val="20"/>
          <w:lang w:eastAsia="pl-PL"/>
        </w:rPr>
        <w:t>8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sz w:val="20"/>
          <w:szCs w:val="20"/>
          <w:lang w:eastAsia="pl-PL"/>
        </w:rPr>
        <w:t>1986 z późn. zm.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) informuje, że w dniu </w:t>
      </w:r>
      <w:r>
        <w:rPr>
          <w:rFonts w:ascii="Arial" w:hAnsi="Arial" w:cs="Arial"/>
          <w:sz w:val="20"/>
          <w:szCs w:val="20"/>
          <w:lang w:eastAsia="pl-PL"/>
        </w:rPr>
        <w:t>12.08.2019</w:t>
      </w:r>
      <w:r w:rsidRPr="00DC74CC">
        <w:rPr>
          <w:rFonts w:ascii="Arial" w:hAnsi="Arial" w:cs="Arial"/>
          <w:sz w:val="20"/>
          <w:szCs w:val="20"/>
          <w:lang w:eastAsia="pl-PL"/>
        </w:rPr>
        <w:t> r., wpłynęł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pytania od Wykonawców. Poniżej przekazuję ich treść oraz odpowiedzi na nie: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1:</w:t>
      </w:r>
    </w:p>
    <w:p w:rsidR="006F6943" w:rsidRPr="00DA499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996">
        <w:rPr>
          <w:rFonts w:ascii="Arial" w:hAnsi="Arial" w:cs="Arial"/>
          <w:sz w:val="20"/>
          <w:szCs w:val="20"/>
        </w:rPr>
        <w:t xml:space="preserve">Uprzejmie proszę o odpowiedź na pytanie czy Zamawiający uzna za spełniony warunek, jeżeli WYKONAWCA wykaże, że dysponuje lub będzie dysponował kierownikiem budowy posiadającym uprawnienia do kierowania robotami budowlanymi w specjalności drogowej bez ograniczeń lub odpowiadające im uprawnienia, które zostały wydane na podstawie wcześniej obowiązujących przepisów, a które upoważniają do kierowania robotami budowlanymi związanymi z budową dróg oraz posiadającym doświadczenie w kierowaniu robotami budowlanymi jako kierownik budowy podczas realizacji co najmniej 3 robót, które swoim zakresem obejmowały co najmniej budowę , przebudowę , rozbudowę drogi o nawierzchni asfaltobetonowej  wraz wykonaniem jej konstrukcji oraz budową chodnika, o długości drogi co najmniej 600 m lub powierzchni drogi co najmniej 3 600 </w:t>
      </w:r>
      <w:proofErr w:type="spellStart"/>
      <w:r w:rsidRPr="00DA4996">
        <w:rPr>
          <w:rFonts w:ascii="Arial" w:hAnsi="Arial" w:cs="Arial"/>
          <w:sz w:val="20"/>
          <w:szCs w:val="20"/>
        </w:rPr>
        <w:t>m2</w:t>
      </w:r>
      <w:proofErr w:type="spellEnd"/>
      <w:r w:rsidRPr="00DA4996">
        <w:rPr>
          <w:rFonts w:ascii="Arial" w:hAnsi="Arial" w:cs="Arial"/>
          <w:sz w:val="20"/>
          <w:szCs w:val="20"/>
        </w:rPr>
        <w:t> każda robota budowlana i roboty te zostały zrealizowane w okresie ostatnich 5 lat przed upływem terminu składania ofert, a jeżeli okres od uzyskania uprawnień przez kierownika budowy jest krótszy to w tym okresie.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:rsidR="006F6943" w:rsidRPr="00D239AE" w:rsidRDefault="006F6943" w:rsidP="006F6943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D239AE">
        <w:rPr>
          <w:rFonts w:ascii="Arial" w:hAnsi="Arial" w:cs="Arial"/>
          <w:color w:val="00B050"/>
          <w:sz w:val="20"/>
          <w:szCs w:val="20"/>
          <w:u w:val="single"/>
        </w:rPr>
        <w:t>Odpowiedź na pytanie 1:</w:t>
      </w:r>
    </w:p>
    <w:p w:rsidR="006F6943" w:rsidRPr="00AE0D8D" w:rsidRDefault="006F6943" w:rsidP="006F6943">
      <w:pPr>
        <w:pStyle w:val="Bezodstpw"/>
        <w:suppressAutoHyphens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AE0D8D">
        <w:rPr>
          <w:rFonts w:ascii="Arial" w:hAnsi="Arial" w:cs="Arial"/>
          <w:color w:val="0D0D0D"/>
          <w:sz w:val="20"/>
          <w:szCs w:val="20"/>
        </w:rPr>
        <w:t xml:space="preserve">Tak, Zamawiający uzna powyższe kwalifikacje za spełniony warunek. Tym samym, Zamawiający zmienia treść warunku 6.1.2 </w:t>
      </w:r>
      <w:proofErr w:type="spellStart"/>
      <w:r w:rsidRPr="00AE0D8D">
        <w:rPr>
          <w:rFonts w:ascii="Arial" w:hAnsi="Arial" w:cs="Arial"/>
          <w:color w:val="0D0D0D"/>
          <w:sz w:val="20"/>
          <w:szCs w:val="20"/>
        </w:rPr>
        <w:t>a.b</w:t>
      </w:r>
      <w:proofErr w:type="spellEnd"/>
      <w:r w:rsidRPr="00AE0D8D">
        <w:rPr>
          <w:rFonts w:ascii="Arial" w:hAnsi="Arial" w:cs="Arial"/>
          <w:color w:val="0D0D0D"/>
          <w:sz w:val="20"/>
          <w:szCs w:val="20"/>
        </w:rPr>
        <w:t xml:space="preserve">. </w:t>
      </w:r>
      <w:r>
        <w:rPr>
          <w:rFonts w:ascii="Arial" w:hAnsi="Arial" w:cs="Arial"/>
          <w:color w:val="0D0D0D"/>
          <w:sz w:val="20"/>
          <w:szCs w:val="20"/>
        </w:rPr>
        <w:t xml:space="preserve">dla części 1 </w:t>
      </w:r>
      <w:r w:rsidRPr="00AE0D8D">
        <w:rPr>
          <w:rFonts w:ascii="Arial" w:hAnsi="Arial" w:cs="Arial"/>
          <w:color w:val="0D0D0D"/>
          <w:sz w:val="20"/>
          <w:szCs w:val="20"/>
        </w:rPr>
        <w:t>SIWZ na</w:t>
      </w:r>
      <w:r>
        <w:rPr>
          <w:rFonts w:ascii="Arial" w:hAnsi="Arial" w:cs="Arial"/>
          <w:color w:val="0D0D0D"/>
          <w:sz w:val="20"/>
          <w:szCs w:val="20"/>
        </w:rPr>
        <w:t>:</w:t>
      </w:r>
      <w:r w:rsidRPr="00AE0D8D">
        <w:rPr>
          <w:rFonts w:ascii="Arial" w:hAnsi="Arial" w:cs="Arial"/>
          <w:color w:val="0D0D0D"/>
          <w:sz w:val="20"/>
          <w:szCs w:val="20"/>
        </w:rPr>
        <w:t xml:space="preserve"> „</w:t>
      </w:r>
      <w:r w:rsidRPr="00AE0D8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Wykonawca spełni ww. warunek, jeżeli wykaże, że dysponuje lub będzie dysponował </w:t>
      </w:r>
      <w:r w:rsidRPr="00AE0D8D">
        <w:rPr>
          <w:rFonts w:ascii="Arial" w:hAnsi="Arial" w:cs="Arial"/>
          <w:bCs/>
          <w:sz w:val="20"/>
          <w:szCs w:val="20"/>
        </w:rPr>
        <w:t xml:space="preserve">kierownikiem </w:t>
      </w:r>
      <w:r w:rsidRPr="00AE0D8D">
        <w:rPr>
          <w:rFonts w:ascii="Arial" w:hAnsi="Arial" w:cs="Arial"/>
          <w:sz w:val="20"/>
          <w:szCs w:val="20"/>
        </w:rPr>
        <w:t>budowy posiadającym uprawnienia do kierowania robotami budowlanymi w specjalności drogowej bez ograniczeń</w:t>
      </w:r>
      <w:r w:rsidRPr="00AE0D8D">
        <w:rPr>
          <w:rFonts w:ascii="Arial" w:hAnsi="Arial" w:cs="Arial"/>
          <w:bCs/>
          <w:sz w:val="20"/>
          <w:szCs w:val="20"/>
        </w:rPr>
        <w:t xml:space="preserve"> lub odpowiadające im uprawnienia, które zostały wydane na podstawie wcześniej obowiązujących przepisów, a które upoważniają do kierowania robotami budowlanymi związanymi z budową dróg oraz posiadającym doświadczenie w kierowaniu robotami budowlanymi jako kierownik budowy podczas realizacji co najmniej 3 robót, które swoim zakresem obejmowały co najmniej budowę</w:t>
      </w:r>
      <w:r w:rsidRPr="00AE0D8D">
        <w:rPr>
          <w:rFonts w:ascii="Arial" w:hAnsi="Arial" w:cs="Arial"/>
          <w:bCs/>
          <w:color w:val="00B050"/>
          <w:sz w:val="20"/>
          <w:szCs w:val="20"/>
        </w:rPr>
        <w:t xml:space="preserve">/przebudowę </w:t>
      </w:r>
      <w:r w:rsidRPr="00AE0D8D">
        <w:rPr>
          <w:rFonts w:ascii="Arial" w:hAnsi="Arial" w:cs="Arial"/>
          <w:bCs/>
          <w:sz w:val="20"/>
          <w:szCs w:val="20"/>
        </w:rPr>
        <w:t xml:space="preserve">drogi o nawierzchni asfaltobetonowej  wraz wykonaniem jej konstrukcji oraz budową chodnika, o długości drogi co najmniej 600 m lub powierzchni drogi co najmniej 3 600 </w:t>
      </w:r>
      <w:proofErr w:type="spellStart"/>
      <w:r w:rsidRPr="00AE0D8D">
        <w:rPr>
          <w:rFonts w:ascii="Arial" w:hAnsi="Arial" w:cs="Arial"/>
          <w:bCs/>
          <w:sz w:val="20"/>
          <w:szCs w:val="20"/>
        </w:rPr>
        <w:t>m</w:t>
      </w:r>
      <w:r w:rsidRPr="00AE0D8D"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spellEnd"/>
      <w:r w:rsidRPr="00AE0D8D">
        <w:rPr>
          <w:rFonts w:ascii="Arial" w:hAnsi="Arial" w:cs="Arial"/>
          <w:bCs/>
          <w:sz w:val="20"/>
          <w:szCs w:val="20"/>
        </w:rPr>
        <w:t xml:space="preserve"> każda robota budowlana</w:t>
      </w:r>
      <w:r w:rsidRPr="00AE0D8D">
        <w:rPr>
          <w:rFonts w:ascii="Arial" w:hAnsi="Arial" w:cs="Arial"/>
          <w:sz w:val="20"/>
          <w:szCs w:val="20"/>
        </w:rPr>
        <w:t xml:space="preserve"> i roboty te zostały zrealizowane w okresie ostatnich </w:t>
      </w:r>
      <w:r w:rsidRPr="00AE0D8D">
        <w:rPr>
          <w:rFonts w:ascii="Arial" w:hAnsi="Arial" w:cs="Arial"/>
          <w:bCs/>
          <w:sz w:val="20"/>
          <w:szCs w:val="20"/>
        </w:rPr>
        <w:t>5 lat przed upływem terminu składania ofert, a jeżeli okres od uzyskania uprawnień przez kierownika budowy jest krótszy to w tym okresie</w:t>
      </w:r>
      <w:r>
        <w:rPr>
          <w:rFonts w:ascii="Arial" w:hAnsi="Arial" w:cs="Arial"/>
          <w:sz w:val="20"/>
          <w:szCs w:val="20"/>
        </w:rPr>
        <w:t>”.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Pytanie 2: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Dlaczego w przedmiarze robót nie ma odbudowy słupków ceglanych przestawianego ogrodzenia? (słupki rozebrane w pozycji nr 16 przedmiaru robót). Może nie należy ich docelowo wykonywać?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2: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362A06">
        <w:rPr>
          <w:rFonts w:ascii="Arial" w:hAnsi="Arial" w:cs="Arial"/>
          <w:color w:val="0D0D0D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D0D0D"/>
          <w:sz w:val="20"/>
          <w:szCs w:val="20"/>
        </w:rPr>
        <w:t>ogrodzenie należy odtworzyć jako tymczasowe, z siatki na słupkach stalowych.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Pytanie 3: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 poz. 59 i 60 przedmiaru robót jest montaż 2 szt. bram i 1 szt. furtki wcześniej rozebranych - wg przeprowadzonej przez naszą firmę wizji lokalnej 1 brama i 1 furtka są bardzo stare., zaniedbane i skorodowane. Czy w przypadku stwierdzenia, że stan techniczny nie pozwala na zamontowanie tych elementów, Zamawiający pokryje koszty zakupu nowej bramy i nowej furtki?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lastRenderedPageBreak/>
        <w:t>Odpowiedź na pytanie 3: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należy wykorzystać bramę i furtkę z rozbiórki (w kosztach przewidzieć ewentualny remont bramy i furtki).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4: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Prosimy o wyjaśnienie, czy znajdująca się częściowo w pasie drogowym kapliczkę należy pozostawić w obecnej lokalizacji, czy też należy ją przenieść i w jakie miejsce (na jaką odległość)?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Odpowiedź na pytanie 4:</w:t>
      </w:r>
    </w:p>
    <w:p w:rsidR="006F6943" w:rsidRPr="00B51C81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kapliczka pozostaje w obecnej lokalizacji, korekcie ulega ogrodzenie </w:t>
      </w:r>
      <w:r>
        <w:rPr>
          <w:rFonts w:ascii="Arial" w:hAnsi="Arial" w:cs="Arial"/>
          <w:sz w:val="20"/>
          <w:szCs w:val="20"/>
        </w:rPr>
        <w:br/>
        <w:t xml:space="preserve">w obrębie kapliczki zgodnie z </w:t>
      </w:r>
      <w:r w:rsidRPr="00B51C81">
        <w:rPr>
          <w:rFonts w:ascii="Arial" w:hAnsi="Arial" w:cs="Arial"/>
          <w:sz w:val="20"/>
          <w:szCs w:val="20"/>
        </w:rPr>
        <w:t>PZT - ogrodzenie od strony ulicy należy zdemontować.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5: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Jaka jest długość ulicy przewidziana do wykonania - wg przedmiaru jest 1,10 km, a wg dokumentacji projektowej 1,55 km.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bookmarkStart w:id="0" w:name="_Hlk16585309"/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5:</w:t>
      </w:r>
    </w:p>
    <w:bookmarkEnd w:id="0"/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Zamawiający informuje, że właściwa długość drogi wynosi 1,55 km zgodnie z PZT.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6585289"/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6:</w:t>
      </w:r>
    </w:p>
    <w:bookmarkEnd w:id="1"/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Czy wykonawca robót drogowych ma wykonać czasową organizacje ruchu - projekt + wygrodzenia dla wszystkich branż?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6:</w:t>
      </w:r>
    </w:p>
    <w:p w:rsidR="006F6943" w:rsidRPr="00A56FA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A56FA6">
        <w:rPr>
          <w:rFonts w:ascii="Arial" w:hAnsi="Arial" w:cs="Arial"/>
          <w:color w:val="0D0D0D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D0D0D"/>
          <w:sz w:val="20"/>
          <w:szCs w:val="20"/>
        </w:rPr>
        <w:t>każdy z Wykonawców w ramach swojej branży jest zobowiązany wykonać czasową organizację ruchu, przy czym wszystkie czasowe organizacje ruchu wymagają akceptacji kierownika robót branży drogowej.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7: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Czy wykonawca robót drogowych ma w swoim zakresie wykonanie inwentaryzacji geodezyjnej powykonawczej dla wszystkich branż?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7:</w:t>
      </w:r>
    </w:p>
    <w:p w:rsidR="006F6943" w:rsidRPr="00A56FA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A56FA6">
        <w:rPr>
          <w:rFonts w:ascii="Arial" w:hAnsi="Arial" w:cs="Arial"/>
          <w:color w:val="0D0D0D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D0D0D"/>
          <w:sz w:val="20"/>
          <w:szCs w:val="20"/>
        </w:rPr>
        <w:t>każdy z Wykonawców w ramach swojej branży jest zobowiązany wykonać inwentaryzację geodezyjną powykonawczą, przy czym wszystkie inwentaryzacje wymagają akceptacji kierownika robót branży drogowej.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8: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Dot. wzoru umowy par. 1 pkt. 4 - prosimy o wyjaśnienie, co Zamawiający rozumie pod pojęciem użyczenia sprzętu, pracowników itp. do usunięcia możliwych kolizji? Gdzie będą określone stawki wynagrodzenia pracowników i koszty wynajmu sprzętu?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8: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640A07">
        <w:rPr>
          <w:rFonts w:ascii="Arial" w:hAnsi="Arial" w:cs="Arial"/>
          <w:color w:val="0D0D0D"/>
          <w:sz w:val="20"/>
          <w:szCs w:val="20"/>
        </w:rPr>
        <w:t xml:space="preserve">Zamawiający </w:t>
      </w:r>
      <w:r>
        <w:rPr>
          <w:rFonts w:ascii="Arial" w:hAnsi="Arial" w:cs="Arial"/>
          <w:color w:val="0D0D0D"/>
          <w:sz w:val="20"/>
          <w:szCs w:val="20"/>
        </w:rPr>
        <w:t>informuje, że każda nieprzewidziana na etapie projektowym a ujawniona w trakcie robót budowlanych kolizja będzie indywidualnie, każdorazowo ustalana z Wykonawcą na etapie budowy.</w:t>
      </w:r>
    </w:p>
    <w:p w:rsidR="006F6943" w:rsidRPr="00640A07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9: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Prosimy o wyjaśnienie, co Zamawiający zamierza zrobić w sytuacji, kiedy nie zostanie wybrany wykonawca robót drogowych na część 1 np. z powodu ceny ofertowej przewyższającej kwotę przeznaczoną na realizację zamówienia - firmy branżowe nie będą miały w swoim zakresie robót objętych pakietem koordynacji i doprowadzenia do odbioru końcowego.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9:</w:t>
      </w:r>
    </w:p>
    <w:p w:rsidR="006F6943" w:rsidRPr="00640A07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640A07">
        <w:rPr>
          <w:rFonts w:ascii="Arial" w:hAnsi="Arial" w:cs="Arial"/>
          <w:color w:val="0D0D0D"/>
          <w:sz w:val="20"/>
          <w:szCs w:val="20"/>
        </w:rPr>
        <w:t xml:space="preserve">Zamawiający wyjaśnia, że </w:t>
      </w:r>
      <w:r w:rsidRPr="00362A06">
        <w:rPr>
          <w:rFonts w:ascii="Arial" w:hAnsi="Arial" w:cs="Arial"/>
          <w:sz w:val="20"/>
          <w:szCs w:val="20"/>
        </w:rPr>
        <w:t>w sytuacji, kiedy nie zostanie wybrany wykonawca robót drogowych na część 1</w:t>
      </w:r>
      <w:r>
        <w:rPr>
          <w:rFonts w:ascii="Arial" w:hAnsi="Arial" w:cs="Arial"/>
          <w:sz w:val="20"/>
          <w:szCs w:val="20"/>
        </w:rPr>
        <w:t>, rolę kierownika budowy do czasu wyłonienia Wykonawcy w ponownym postępowaniu przetargowym przejmie Inspektor nadzoru ze strony Gminy.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10: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 przedmiarze sanitarnym brakuje robót rozbiórkowych istniejących nawierzchni. Czy należy je uwzględnić w cenie ofertowej dla branży sanitarnej?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10:</w:t>
      </w:r>
    </w:p>
    <w:p w:rsidR="006F6943" w:rsidRPr="003C0E48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zakres robót rozbiórkowych ujęty jest w branży drogowej, jednakże Wykonawca branży sanitarnej musi uwzględnić powyższe roboty w swojej cenie ofertowej, zaś Wykonawca branży drogowej musi pomniejszyć swoją cenę ofertową o wartość robót, przypadających na branżę sanitarną. 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11:</w:t>
      </w:r>
    </w:p>
    <w:p w:rsidR="006F6943" w:rsidRPr="00D239AE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 przedmiarze elektrycznym brakuje robót rozbiórkowych istniejących nawierzchni. Czy należy je uwzględnić w cenie ofertowej dla branży elektrycznej?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11: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zakres robót rozbiórkowych ujęty jest w branży drogowej, jednakże Wykonawca branży elektrycznej musi uwzględnić powyższe roboty w swojej cenie ofertowej, zaś Wykonawca branży drogowej musi pomniejszyć swoją cenę ofertową o wartość robót, przypadających na branżę elektryczną. 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12:</w:t>
      </w:r>
    </w:p>
    <w:p w:rsidR="006F6943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 opisie przedmiotu zamówienia jest mowa o wykonaniu zieleni drogowej. Czy Zamawiający rozumie przez to wyłącznie wykonanie trawników opisanych w przedmiarze poz. 48-50?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12: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natomiast w uzasadnionych przypadkach możliwa jest zamiana formy mechanicznej na ręczną.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13: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Czy pielęgnacja trawników jest do pierwszego koszenia?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13:</w:t>
      </w:r>
    </w:p>
    <w:p w:rsidR="006F6943" w:rsidRPr="00287D7D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D7D">
        <w:rPr>
          <w:rFonts w:ascii="Arial" w:hAnsi="Arial" w:cs="Arial"/>
          <w:sz w:val="20"/>
          <w:szCs w:val="20"/>
        </w:rPr>
        <w:t>Tak.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14: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Jaka długa ma być gwarancja na oznakowanie poziome w technologii mas chemoutwardzalnych?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Standardowa gwarancja wynosi 3 lata.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14: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</w:t>
      </w:r>
      <w:r w:rsidRPr="00362A06">
        <w:rPr>
          <w:rFonts w:ascii="Arial" w:hAnsi="Arial" w:cs="Arial"/>
          <w:sz w:val="20"/>
          <w:szCs w:val="20"/>
        </w:rPr>
        <w:t>na oznakowanie poziome w technologii mas chemoutwardzalnych</w:t>
      </w:r>
      <w:r>
        <w:rPr>
          <w:rFonts w:ascii="Arial" w:hAnsi="Arial" w:cs="Arial"/>
          <w:sz w:val="20"/>
          <w:szCs w:val="20"/>
        </w:rPr>
        <w:t xml:space="preserve"> musi odpowiadać rękojmi, zaproponowanej przez Wykonawcę w ofercie.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15: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Oznakowanie poziome w technologii mas chemoutwardzalnych nie może być wykonane po zaraz po wykonaniu nawierzchni bitumicznych. Czy na czas przejściowy należy wykonać oznakowanie w technologii cienkowarstwowej?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15: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zakładając, że okres przejściowy nie będzie trwał dłużej niż 14 dni.</w:t>
      </w:r>
    </w:p>
    <w:p w:rsidR="006F6943" w:rsidRPr="00B51C81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1C81">
        <w:rPr>
          <w:rFonts w:ascii="Arial" w:hAnsi="Arial" w:cs="Arial"/>
          <w:sz w:val="20"/>
          <w:szCs w:val="20"/>
          <w:u w:val="single"/>
        </w:rPr>
        <w:t>Pytanie 16:</w:t>
      </w:r>
    </w:p>
    <w:p w:rsidR="006F6943" w:rsidRPr="00B51C81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51C81">
        <w:rPr>
          <w:rFonts w:ascii="Arial" w:hAnsi="Arial" w:cs="Arial"/>
          <w:sz w:val="20"/>
          <w:szCs w:val="20"/>
        </w:rPr>
        <w:t xml:space="preserve">Czy Zamawiający uzna za spełnienie warunku SIWZ pkt. 6.1.2) a dla części 1: referencji za wykonany remont ulicy bitumicznej o powierzchni 4321 </w:t>
      </w:r>
      <w:proofErr w:type="spellStart"/>
      <w:r w:rsidRPr="00B51C81">
        <w:rPr>
          <w:rFonts w:ascii="Arial" w:hAnsi="Arial" w:cs="Arial"/>
          <w:sz w:val="20"/>
          <w:szCs w:val="20"/>
        </w:rPr>
        <w:t>m2</w:t>
      </w:r>
      <w:proofErr w:type="spellEnd"/>
      <w:r w:rsidRPr="00B51C81">
        <w:rPr>
          <w:rFonts w:ascii="Arial" w:hAnsi="Arial" w:cs="Arial"/>
          <w:sz w:val="20"/>
          <w:szCs w:val="20"/>
        </w:rPr>
        <w:t>, gdzie w zakres prac wchodziła rozbiórka istniejącej jezdni i wybudowanie nowej nawierzchni bitumicznej jezdni?</w:t>
      </w:r>
    </w:p>
    <w:p w:rsidR="006F6943" w:rsidRPr="00342208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2208">
        <w:rPr>
          <w:rFonts w:ascii="Arial" w:hAnsi="Arial" w:cs="Arial"/>
          <w:sz w:val="20"/>
          <w:szCs w:val="20"/>
          <w:u w:val="single"/>
        </w:rPr>
        <w:t>Odpowiedź na pytanie 16:</w:t>
      </w:r>
    </w:p>
    <w:p w:rsidR="006F6943" w:rsidRPr="00342208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42208">
        <w:rPr>
          <w:rFonts w:ascii="Arial" w:hAnsi="Arial" w:cs="Arial"/>
          <w:sz w:val="20"/>
          <w:szCs w:val="20"/>
        </w:rPr>
        <w:t>Tak, pod warunkiem, że Wykonawca wykaże, że w ramach powyższej roboty budowlanej, dotyczącej drogi była wykonywana konstrukcja drogi; nie licząc budowy chodnika.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17: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 xml:space="preserve">Wg naszych obliczeń w przedmiarze robot drogowych brakuje ok. 500 </w:t>
      </w:r>
      <w:proofErr w:type="spellStart"/>
      <w:r w:rsidRPr="00362A06">
        <w:rPr>
          <w:rFonts w:ascii="Arial" w:hAnsi="Arial" w:cs="Arial"/>
          <w:sz w:val="20"/>
          <w:szCs w:val="20"/>
        </w:rPr>
        <w:t>m2</w:t>
      </w:r>
      <w:proofErr w:type="spellEnd"/>
      <w:r w:rsidRPr="00362A06">
        <w:rPr>
          <w:rFonts w:ascii="Arial" w:hAnsi="Arial" w:cs="Arial"/>
          <w:sz w:val="20"/>
          <w:szCs w:val="20"/>
        </w:rPr>
        <w:t xml:space="preserve"> powierzchni jezdni KR-1 Prosimy o zajęcie stanowiska w tej sprawie.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lastRenderedPageBreak/>
        <w:t>Odpowiedź na pytanie 17: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przedmiar robót w zakresie drogi KR1 został skorygowany i zamieszczony na stronie Zamawiającego w dniu 12 sierpnia 2019 r. pod poniższym linkiem </w:t>
      </w:r>
      <w:r>
        <w:rPr>
          <w:rFonts w:ascii="Arial" w:hAnsi="Arial" w:cs="Arial"/>
          <w:sz w:val="20"/>
          <w:szCs w:val="20"/>
        </w:rPr>
        <w:br/>
      </w:r>
      <w:r w:rsidRPr="00A93838">
        <w:rPr>
          <w:rFonts w:ascii="Arial" w:hAnsi="Arial" w:cs="Arial"/>
          <w:sz w:val="20"/>
          <w:szCs w:val="20"/>
        </w:rPr>
        <w:t>http://</w:t>
      </w:r>
      <w:proofErr w:type="spellStart"/>
      <w:r w:rsidRPr="00A93838">
        <w:rPr>
          <w:rFonts w:ascii="Arial" w:hAnsi="Arial" w:cs="Arial"/>
          <w:sz w:val="20"/>
          <w:szCs w:val="20"/>
        </w:rPr>
        <w:t>bip.babice-stare.waw.pl</w:t>
      </w:r>
      <w:proofErr w:type="spellEnd"/>
      <w:r w:rsidRPr="00A93838">
        <w:rPr>
          <w:rFonts w:ascii="Arial" w:hAnsi="Arial" w:cs="Arial"/>
          <w:sz w:val="20"/>
          <w:szCs w:val="20"/>
        </w:rPr>
        <w:t>/public/?id=196371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18:</w:t>
      </w:r>
    </w:p>
    <w:p w:rsidR="006F6943" w:rsidRPr="00287D7D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Czy w zakresie robót drogowych leży także zapewnienie przejezdności (lub objazdów) dla autobusów komunikacji miejskiej w czasie prowadzenia robót branżowych, szczególnie kanalizacyjnych?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18:</w:t>
      </w:r>
    </w:p>
    <w:p w:rsidR="006F6943" w:rsidRPr="00416C57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16C57">
        <w:rPr>
          <w:rFonts w:ascii="Arial" w:hAnsi="Arial" w:cs="Arial"/>
          <w:color w:val="0D0D0D"/>
          <w:sz w:val="20"/>
          <w:szCs w:val="20"/>
        </w:rPr>
        <w:t xml:space="preserve">Zamawiający informuje, że </w:t>
      </w:r>
      <w:r>
        <w:rPr>
          <w:rFonts w:ascii="Arial" w:hAnsi="Arial" w:cs="Arial"/>
          <w:color w:val="0D0D0D"/>
          <w:sz w:val="20"/>
          <w:szCs w:val="20"/>
        </w:rPr>
        <w:t xml:space="preserve">każdy Wykonawca jest zobowiązany do zapewnienia </w:t>
      </w:r>
      <w:r w:rsidRPr="00362A06">
        <w:rPr>
          <w:rFonts w:ascii="Arial" w:hAnsi="Arial" w:cs="Arial"/>
          <w:sz w:val="20"/>
          <w:szCs w:val="20"/>
        </w:rPr>
        <w:t>przejezdności (lub objazdów) dla autobusów komunikacji miejskiej w czasie prowadzenia robót branżowych</w:t>
      </w:r>
      <w:r>
        <w:rPr>
          <w:rFonts w:ascii="Arial" w:hAnsi="Arial" w:cs="Arial"/>
          <w:sz w:val="20"/>
          <w:szCs w:val="20"/>
        </w:rPr>
        <w:t xml:space="preserve">, jeżeli prowadzone są prace tylko danego Wykonawcy (w trakcie wyłącznie robót kanalizacyjnych, Wykonawca branży sanitarnej jest </w:t>
      </w:r>
      <w:r>
        <w:rPr>
          <w:rFonts w:ascii="Arial" w:hAnsi="Arial" w:cs="Arial"/>
          <w:color w:val="0D0D0D"/>
          <w:sz w:val="20"/>
          <w:szCs w:val="20"/>
        </w:rPr>
        <w:t xml:space="preserve">zobowiązany do zapewnienia </w:t>
      </w:r>
      <w:r w:rsidRPr="00362A06">
        <w:rPr>
          <w:rFonts w:ascii="Arial" w:hAnsi="Arial" w:cs="Arial"/>
          <w:sz w:val="20"/>
          <w:szCs w:val="20"/>
        </w:rPr>
        <w:t>przejezdności (lub objazdów) dla autobusów komunikacji miejskiej</w:t>
      </w:r>
      <w:r>
        <w:rPr>
          <w:rFonts w:ascii="Arial" w:hAnsi="Arial" w:cs="Arial"/>
          <w:sz w:val="20"/>
          <w:szCs w:val="20"/>
        </w:rPr>
        <w:t>), zaś jeżeli prowadzone są prace kilku branż równocześnie, zapewnienie przejezdności leży po stronie Wykonawcy robót w zakresie branży drogowej jako koordynatora.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19: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 xml:space="preserve">Czy Zamawiający wziął pod uwagę fakt, że koordynowanie robót przez kierownika robót drogowych w zakresie realizacji robót sanitarnych i elektrycznych (część 2 i 3) wygeneruje dodatkowe relatywnie wysokie koszty - spotkania koordynacyjne i ciągły nadzór nad robotami branżowymi, konieczność regularnego przeprowadzania narad koordynacyjnych, konieczność zainstalowania zaplecza? </w:t>
      </w:r>
    </w:p>
    <w:p w:rsidR="006F6943" w:rsidRPr="00362A06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Wyjaśniamy jednocześnie, że właściwe roboty drogowe zostaną rozpoczęte dopiero po zrealizowaniu robót sanitarnych i elektrycznych.</w:t>
      </w:r>
    </w:p>
    <w:p w:rsidR="006F6943" w:rsidRPr="00416C57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Wnioskujemy zatem o rezygnację z koordynację robót branżowych przez firmę drogową.  Powyższe pytania, które zadaliśmy pokazują liczne komplikacje z tym związane oraz podwyższają koszty realizacji całego przedsięwzięcia.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19:</w:t>
      </w:r>
    </w:p>
    <w:p w:rsidR="006F6943" w:rsidRPr="00416C57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16C57">
        <w:rPr>
          <w:rFonts w:ascii="Arial" w:hAnsi="Arial" w:cs="Arial"/>
          <w:color w:val="0D0D0D"/>
          <w:sz w:val="20"/>
          <w:szCs w:val="20"/>
        </w:rPr>
        <w:t>Tak, Zamawiający</w:t>
      </w:r>
      <w:r>
        <w:rPr>
          <w:rFonts w:ascii="Arial" w:hAnsi="Arial" w:cs="Arial"/>
          <w:color w:val="0D0D0D"/>
          <w:sz w:val="20"/>
          <w:szCs w:val="20"/>
        </w:rPr>
        <w:t xml:space="preserve"> wziął pod uwagę podwyższone koszty oferty Wykonawcy branży drogowej ze względu na koordynowanie robót sanitarnych i elektrycznych i nie rezygnuje z tejże koordynacji.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2A06">
        <w:rPr>
          <w:rFonts w:ascii="Arial" w:hAnsi="Arial" w:cs="Arial"/>
          <w:sz w:val="20"/>
          <w:szCs w:val="20"/>
          <w:u w:val="single"/>
        </w:rPr>
        <w:t>Pytanie 20:</w:t>
      </w:r>
    </w:p>
    <w:p w:rsidR="006F6943" w:rsidRPr="00D239AE" w:rsidRDefault="006F6943" w:rsidP="006F69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2A06">
        <w:rPr>
          <w:rFonts w:ascii="Arial" w:hAnsi="Arial" w:cs="Arial"/>
          <w:sz w:val="20"/>
          <w:szCs w:val="20"/>
        </w:rPr>
        <w:t>Prosimy o przesunięcie terminu składania ofert o 10 dni, ze względu na liczne wątpliwości, okres wakacyjny i długi sierpniowy weekend.</w:t>
      </w: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20:</w:t>
      </w:r>
    </w:p>
    <w:p w:rsidR="006F6943" w:rsidRPr="00D239AE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Ze względu na liczne wątpliwości, </w:t>
      </w:r>
      <w:r w:rsidRPr="00D239AE">
        <w:rPr>
          <w:rFonts w:ascii="Arial" w:hAnsi="Arial" w:cs="Arial"/>
          <w:color w:val="0D0D0D"/>
          <w:sz w:val="20"/>
          <w:szCs w:val="20"/>
        </w:rPr>
        <w:t xml:space="preserve">Zamawiający </w:t>
      </w:r>
      <w:r>
        <w:rPr>
          <w:rFonts w:ascii="Arial" w:hAnsi="Arial" w:cs="Arial"/>
          <w:color w:val="0D0D0D"/>
          <w:sz w:val="20"/>
          <w:szCs w:val="20"/>
        </w:rPr>
        <w:t xml:space="preserve">przesuwa termin składania ofert o 3 dni, tj. na dzień </w:t>
      </w:r>
      <w:r>
        <w:rPr>
          <w:rFonts w:ascii="Arial" w:hAnsi="Arial" w:cs="Arial"/>
          <w:color w:val="0D0D0D"/>
          <w:sz w:val="20"/>
          <w:szCs w:val="20"/>
        </w:rPr>
        <w:br/>
        <w:t>22 sierpnia 2019 r.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  <w:r w:rsidRPr="00A93838">
        <w:rPr>
          <w:rFonts w:ascii="Arial" w:hAnsi="Arial" w:cs="Arial"/>
          <w:color w:val="00B050"/>
          <w:sz w:val="20"/>
          <w:szCs w:val="20"/>
          <w:u w:val="single"/>
        </w:rPr>
        <w:t>Zmiany SIWZ:</w:t>
      </w:r>
    </w:p>
    <w:p w:rsidR="006F6943" w:rsidRPr="00342208" w:rsidRDefault="006F6943" w:rsidP="006F6943">
      <w:pPr>
        <w:pStyle w:val="NormalnyWeb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2208">
        <w:rPr>
          <w:rFonts w:ascii="Arial" w:hAnsi="Arial" w:cs="Arial"/>
          <w:sz w:val="20"/>
          <w:szCs w:val="20"/>
        </w:rPr>
        <w:t xml:space="preserve">Zamawiający zmienia warunek  6.2.1 </w:t>
      </w:r>
      <w:proofErr w:type="spellStart"/>
      <w:r w:rsidRPr="00342208">
        <w:rPr>
          <w:rFonts w:ascii="Arial" w:hAnsi="Arial" w:cs="Arial"/>
          <w:sz w:val="20"/>
          <w:szCs w:val="20"/>
        </w:rPr>
        <w:t>a.b</w:t>
      </w:r>
      <w:proofErr w:type="spellEnd"/>
      <w:r w:rsidRPr="00342208">
        <w:rPr>
          <w:rFonts w:ascii="Arial" w:hAnsi="Arial" w:cs="Arial"/>
          <w:sz w:val="20"/>
          <w:szCs w:val="20"/>
        </w:rPr>
        <w:t xml:space="preserve">. dla części 1 </w:t>
      </w:r>
      <w:r w:rsidRPr="00646890">
        <w:rPr>
          <w:rFonts w:ascii="Arial" w:hAnsi="Arial" w:cs="Arial"/>
          <w:color w:val="00B050"/>
          <w:sz w:val="20"/>
          <w:szCs w:val="20"/>
        </w:rPr>
        <w:t>„</w:t>
      </w:r>
      <w:r w:rsidRPr="00646890">
        <w:rPr>
          <w:rFonts w:ascii="Arial" w:hAnsi="Arial" w:cs="Arial"/>
          <w:bCs/>
          <w:color w:val="000000"/>
          <w:sz w:val="20"/>
          <w:szCs w:val="20"/>
        </w:rPr>
        <w:t xml:space="preserve">Wykonawca spełni ww. warunek, jeżeli wykaże, że dysponuje lub będzie dysponował </w:t>
      </w:r>
      <w:r w:rsidRPr="00646890">
        <w:rPr>
          <w:rFonts w:ascii="Arial" w:hAnsi="Arial" w:cs="Arial"/>
          <w:bCs/>
          <w:sz w:val="20"/>
          <w:szCs w:val="20"/>
        </w:rPr>
        <w:t xml:space="preserve">kierownikiem </w:t>
      </w:r>
      <w:r w:rsidRPr="00646890">
        <w:rPr>
          <w:rFonts w:ascii="Arial" w:hAnsi="Arial" w:cs="Arial"/>
          <w:sz w:val="20"/>
          <w:szCs w:val="20"/>
        </w:rPr>
        <w:t>budowy posiadającym uprawnienia do kierowania robotami budowlanymi w specjalności drogowej bez ograniczeń</w:t>
      </w:r>
      <w:r w:rsidRPr="00646890">
        <w:rPr>
          <w:rFonts w:ascii="Arial" w:hAnsi="Arial" w:cs="Arial"/>
          <w:bCs/>
          <w:sz w:val="20"/>
          <w:szCs w:val="20"/>
        </w:rPr>
        <w:t xml:space="preserve"> lub odpowiadające im uprawnienia, które zostały wydane na podstawie wcześniej obowiązujących przepisów, a które upoważniają do kierowania robotami budowlanymi związanymi z budową dróg oraz posiadającym doświadczenie w kierowaniu robotami budowlanymi jako kierownik budowy podczas realizacji co najmniej 3 robót, które swoim zakresem obejmowały co najmniej budowę</w:t>
      </w:r>
      <w:r w:rsidRPr="00646890">
        <w:rPr>
          <w:rFonts w:ascii="Arial" w:hAnsi="Arial" w:cs="Arial"/>
          <w:bCs/>
          <w:color w:val="00B050"/>
          <w:sz w:val="20"/>
          <w:szCs w:val="20"/>
        </w:rPr>
        <w:t xml:space="preserve">/przebudowę </w:t>
      </w:r>
      <w:r w:rsidRPr="00646890">
        <w:rPr>
          <w:rFonts w:ascii="Arial" w:hAnsi="Arial" w:cs="Arial"/>
          <w:bCs/>
          <w:sz w:val="20"/>
          <w:szCs w:val="20"/>
        </w:rPr>
        <w:t xml:space="preserve">drogi o nawierzchni asfaltobetonowej  wraz wykonaniem jej konstrukcji oraz budową chodnika, o długości drogi co najmniej 600 m lub powierzchni drogi co najmniej 3 600 </w:t>
      </w:r>
      <w:proofErr w:type="spellStart"/>
      <w:r w:rsidRPr="00646890">
        <w:rPr>
          <w:rFonts w:ascii="Arial" w:hAnsi="Arial" w:cs="Arial"/>
          <w:bCs/>
          <w:sz w:val="20"/>
          <w:szCs w:val="20"/>
        </w:rPr>
        <w:t>m</w:t>
      </w:r>
      <w:r w:rsidRPr="00646890"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spellEnd"/>
      <w:r w:rsidRPr="00646890">
        <w:rPr>
          <w:rFonts w:ascii="Arial" w:hAnsi="Arial" w:cs="Arial"/>
          <w:bCs/>
          <w:sz w:val="20"/>
          <w:szCs w:val="20"/>
        </w:rPr>
        <w:t xml:space="preserve"> każda robota budowlana</w:t>
      </w:r>
      <w:r w:rsidRPr="00646890">
        <w:rPr>
          <w:rFonts w:ascii="Arial" w:hAnsi="Arial" w:cs="Arial"/>
          <w:sz w:val="20"/>
          <w:szCs w:val="20"/>
        </w:rPr>
        <w:t xml:space="preserve"> i roboty te zostały zrealizowane w okresie ostatnich </w:t>
      </w:r>
      <w:r w:rsidRPr="00646890">
        <w:rPr>
          <w:rFonts w:ascii="Arial" w:hAnsi="Arial" w:cs="Arial"/>
          <w:bCs/>
          <w:sz w:val="20"/>
          <w:szCs w:val="20"/>
        </w:rPr>
        <w:t>5 lat przed upływem terminu składania ofert, a jeżeli okres od uzyskania uprawnień przez kierownika budowy jest krótszy to w tym okresie”</w:t>
      </w:r>
    </w:p>
    <w:p w:rsidR="006F6943" w:rsidRPr="005C4D4B" w:rsidRDefault="006F6943" w:rsidP="006F6943">
      <w:pPr>
        <w:pStyle w:val="NormalnyWeb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2208">
        <w:rPr>
          <w:rFonts w:ascii="Arial" w:hAnsi="Arial" w:cs="Arial"/>
          <w:sz w:val="20"/>
          <w:szCs w:val="20"/>
        </w:rPr>
        <w:t>Zamawiający zmienia</w:t>
      </w:r>
      <w:r w:rsidRPr="00342208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Pr="00342208">
        <w:rPr>
          <w:rFonts w:ascii="Arial" w:hAnsi="Arial" w:cs="Arial"/>
          <w:bCs/>
          <w:sz w:val="20"/>
          <w:szCs w:val="20"/>
        </w:rPr>
        <w:t xml:space="preserve">załącznik nr 2 do SIWZ w części „Wykonawca ubiegający się o przedmiotowe zamówienie musi spełniać również warunki udziału w postępowaniu dotyczące zdolności technicznej lub zawodowej”  w pkt. 1.2 dla części 1 zamówienia „Wykonawca </w:t>
      </w:r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spełni ww. warunek, jeżeli wykaże, że dysponuje lub będzie dysponował kierownikiem budowy posiadającym uprawnienia do kierowania robotami budowlanymi w specjalności drogowej bez </w:t>
      </w:r>
      <w:r w:rsidRPr="005C4D4B">
        <w:rPr>
          <w:rFonts w:ascii="Arial" w:hAnsi="Arial" w:cs="Arial"/>
          <w:bCs/>
          <w:color w:val="000000"/>
          <w:sz w:val="20"/>
          <w:szCs w:val="20"/>
        </w:rPr>
        <w:lastRenderedPageBreak/>
        <w:t>ograniczeń lub odpowiadające im uprawnienia, które zostały wydane na podstawie wcześniej obowiązujących przepisów, a które upoważniają do kierowania robotami budowlanymi związanymi z budową dróg oraz posiadającym doświadczenie w kierowaniu robotami budowlanymi jako kierownik budowy podczas realizacji co najmniej 3 robót, które swoim zakresem obejmowały co najmniej budowę</w:t>
      </w:r>
      <w:r w:rsidRPr="00023DC9">
        <w:rPr>
          <w:rFonts w:ascii="Arial" w:hAnsi="Arial" w:cs="Arial"/>
          <w:bCs/>
          <w:color w:val="00B050"/>
          <w:sz w:val="20"/>
          <w:szCs w:val="20"/>
        </w:rPr>
        <w:t>/przebudowę</w:t>
      </w:r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 drogi o nawierzchni asfaltobetonowej  wraz wykonaniem jej konstrukcji oraz budową chodnika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 o długości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drogi</w:t>
      </w:r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 co najmniej 600 m lub powierzchni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drogi co najmniej</w:t>
      </w:r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 3 600 </w:t>
      </w:r>
      <w:proofErr w:type="spellStart"/>
      <w:r w:rsidRPr="005C4D4B">
        <w:rPr>
          <w:rFonts w:ascii="Arial" w:hAnsi="Arial" w:cs="Arial"/>
          <w:bCs/>
          <w:color w:val="000000"/>
          <w:sz w:val="20"/>
          <w:szCs w:val="20"/>
        </w:rPr>
        <w:t>m2</w:t>
      </w:r>
      <w:proofErr w:type="spellEnd"/>
      <w:r w:rsidRPr="005C4D4B">
        <w:rPr>
          <w:rFonts w:ascii="Arial" w:hAnsi="Arial" w:cs="Arial"/>
          <w:bCs/>
          <w:color w:val="000000"/>
          <w:sz w:val="20"/>
          <w:szCs w:val="20"/>
        </w:rPr>
        <w:t xml:space="preserve"> każda robota budowlana i roboty te zostały zrealizowane w okresie ostatnich 5 lat przed upływem terminu składania ofert, a jeżeli okres od uzyskania uprawnień przez kierownika budowy jest krótszy to w tym okresie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F6943" w:rsidRPr="00342208" w:rsidRDefault="006F6943" w:rsidP="006F6943">
      <w:pPr>
        <w:pStyle w:val="NormalnyWeb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342208">
        <w:rPr>
          <w:rFonts w:ascii="Arial" w:hAnsi="Arial" w:cs="Arial"/>
          <w:sz w:val="20"/>
          <w:szCs w:val="20"/>
        </w:rPr>
        <w:t>Zamawiający koryguje sposób przygotowania oferty w zakresie terminu złożenia oferty do Zamawiającego.  Właściwe brzmienie ww. terminu określonego w pkt. 13.11 SIWZ, zgodnego z miejscem i terminem składania i otwarcia ofert brzmi: „</w:t>
      </w:r>
      <w:r w:rsidRPr="00342208">
        <w:rPr>
          <w:rFonts w:ascii="Arial" w:hAnsi="Arial" w:cs="Arial"/>
          <w:bCs/>
          <w:sz w:val="20"/>
          <w:szCs w:val="20"/>
        </w:rPr>
        <w:t xml:space="preserve">Otworzyć na jawnym otwarciu ofert w dniu </w:t>
      </w:r>
      <w:r w:rsidRPr="00342208">
        <w:rPr>
          <w:rFonts w:ascii="Arial" w:hAnsi="Arial" w:cs="Arial"/>
          <w:bCs/>
          <w:color w:val="00B050"/>
          <w:sz w:val="20"/>
          <w:szCs w:val="20"/>
        </w:rPr>
        <w:t xml:space="preserve">22.08.2019 r. </w:t>
      </w:r>
      <w:r w:rsidRPr="00342208">
        <w:rPr>
          <w:rFonts w:ascii="Arial" w:hAnsi="Arial" w:cs="Arial"/>
          <w:bCs/>
          <w:sz w:val="20"/>
          <w:szCs w:val="20"/>
        </w:rPr>
        <w:t xml:space="preserve">o godz. 12:05." </w:t>
      </w:r>
    </w:p>
    <w:p w:rsidR="006F6943" w:rsidRPr="00646890" w:rsidRDefault="006F6943" w:rsidP="006F6943">
      <w:pPr>
        <w:pStyle w:val="NormalnyWeb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koryguje miejsce i termin składania ofert </w:t>
      </w:r>
      <w:r w:rsidRPr="00646890">
        <w:rPr>
          <w:rFonts w:ascii="Arial" w:hAnsi="Arial" w:cs="Arial"/>
          <w:sz w:val="20"/>
          <w:szCs w:val="20"/>
        </w:rPr>
        <w:t>w zakresie terminu złożenia oferty do Zamawiającego</w:t>
      </w:r>
      <w:r>
        <w:rPr>
          <w:rFonts w:ascii="Arial" w:hAnsi="Arial" w:cs="Arial"/>
          <w:sz w:val="20"/>
          <w:szCs w:val="20"/>
        </w:rPr>
        <w:t xml:space="preserve">. </w:t>
      </w:r>
      <w:r w:rsidRPr="00646890">
        <w:rPr>
          <w:rFonts w:ascii="Arial" w:hAnsi="Arial" w:cs="Arial"/>
          <w:sz w:val="20"/>
          <w:szCs w:val="20"/>
        </w:rPr>
        <w:t xml:space="preserve">Właściwe brzmienie ww. terminu określonego w pkt. </w:t>
      </w:r>
      <w:r>
        <w:rPr>
          <w:rFonts w:ascii="Arial" w:hAnsi="Arial" w:cs="Arial"/>
          <w:sz w:val="20"/>
          <w:szCs w:val="20"/>
        </w:rPr>
        <w:t>14.1</w:t>
      </w:r>
      <w:r w:rsidRPr="00646890">
        <w:rPr>
          <w:rFonts w:ascii="Arial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 xml:space="preserve"> brzmi: </w:t>
      </w:r>
      <w:r w:rsidRPr="00646890">
        <w:rPr>
          <w:rFonts w:ascii="Arial" w:hAnsi="Arial" w:cs="Arial"/>
          <w:sz w:val="20"/>
          <w:szCs w:val="20"/>
        </w:rPr>
        <w:t xml:space="preserve">„Ofertę należy złożyć w siedzibie Zamawiającego przy ul. Rynek 32 w Starych Babicach, Sekretariat – pok. 18 do dnia </w:t>
      </w:r>
      <w:r w:rsidRPr="00646890">
        <w:rPr>
          <w:rFonts w:ascii="Arial" w:hAnsi="Arial" w:cs="Arial"/>
          <w:bCs/>
          <w:color w:val="00B050"/>
          <w:sz w:val="20"/>
          <w:szCs w:val="20"/>
        </w:rPr>
        <w:t>22.08.2019 r.</w:t>
      </w:r>
      <w:r w:rsidRPr="00646890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342208">
        <w:rPr>
          <w:rFonts w:ascii="Arial" w:hAnsi="Arial" w:cs="Arial"/>
          <w:bCs/>
          <w:sz w:val="20"/>
          <w:szCs w:val="20"/>
        </w:rPr>
        <w:t>do godziny 12:00</w:t>
      </w:r>
      <w:r w:rsidRPr="00646890">
        <w:rPr>
          <w:rFonts w:ascii="Arial" w:hAnsi="Arial" w:cs="Arial"/>
          <w:sz w:val="20"/>
          <w:szCs w:val="20"/>
        </w:rPr>
        <w:t xml:space="preserve"> i zaadresować zgodnie z opisem przedstawionym w pkt. 13 SIWZ”. </w:t>
      </w:r>
    </w:p>
    <w:p w:rsidR="006F6943" w:rsidRPr="00342208" w:rsidRDefault="006F6943" w:rsidP="006F6943">
      <w:pPr>
        <w:pStyle w:val="NormalnyWeb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Zamawiający koryguje miejsce i termin składania ofert </w:t>
      </w:r>
      <w:r w:rsidRPr="00646890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 xml:space="preserve">otwarcia ofert. </w:t>
      </w:r>
      <w:r w:rsidRPr="00646890">
        <w:rPr>
          <w:rFonts w:ascii="Arial" w:hAnsi="Arial" w:cs="Arial"/>
          <w:sz w:val="20"/>
          <w:szCs w:val="20"/>
        </w:rPr>
        <w:t xml:space="preserve">Właściwe brzmienie ww. terminu określonego w pkt. </w:t>
      </w:r>
      <w:r>
        <w:rPr>
          <w:rFonts w:ascii="Arial" w:hAnsi="Arial" w:cs="Arial"/>
          <w:sz w:val="20"/>
          <w:szCs w:val="20"/>
        </w:rPr>
        <w:t>14.5</w:t>
      </w:r>
      <w:r w:rsidRPr="00646890">
        <w:rPr>
          <w:rFonts w:ascii="Arial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 xml:space="preserve"> brzmi: „</w:t>
      </w:r>
      <w:r w:rsidRPr="00646890">
        <w:rPr>
          <w:rFonts w:ascii="Arial" w:hAnsi="Arial" w:cs="Arial"/>
          <w:sz w:val="20"/>
          <w:szCs w:val="20"/>
        </w:rPr>
        <w:t xml:space="preserve">Otwarcie ofert nastąpi w siedzibie Zamawiającego w Starych Babicach, ul. Rynek 32 – w sali konferencyjnej (I p.) w dniu </w:t>
      </w:r>
      <w:r w:rsidRPr="00646890">
        <w:rPr>
          <w:rFonts w:ascii="Arial" w:hAnsi="Arial" w:cs="Arial"/>
          <w:color w:val="00B050"/>
          <w:sz w:val="20"/>
          <w:szCs w:val="20"/>
        </w:rPr>
        <w:t xml:space="preserve">22.08.2019 r., </w:t>
      </w:r>
      <w:r w:rsidRPr="00646890">
        <w:rPr>
          <w:rFonts w:ascii="Arial" w:hAnsi="Arial" w:cs="Arial"/>
          <w:sz w:val="20"/>
          <w:szCs w:val="20"/>
        </w:rPr>
        <w:t>o godzinie 12:05.”</w:t>
      </w:r>
    </w:p>
    <w:p w:rsidR="006F6943" w:rsidRPr="00A93838" w:rsidRDefault="006F6943" w:rsidP="006F6943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6943" w:rsidRDefault="006F6943" w:rsidP="006F6943">
      <w:pPr>
        <w:pStyle w:val="Bezodstpw"/>
        <w:jc w:val="both"/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Powyższe zmiany zawarto w SIWZ (czcionką w kolorze </w:t>
      </w:r>
      <w:r>
        <w:rPr>
          <w:rFonts w:ascii="Arial" w:hAnsi="Arial" w:cs="Arial"/>
          <w:sz w:val="20"/>
          <w:szCs w:val="20"/>
          <w:lang w:eastAsia="pl-PL"/>
        </w:rPr>
        <w:t>zielonym</w:t>
      </w:r>
      <w:r w:rsidRPr="00DC74CC">
        <w:rPr>
          <w:rFonts w:ascii="Arial" w:hAnsi="Arial" w:cs="Arial"/>
          <w:sz w:val="20"/>
          <w:szCs w:val="20"/>
          <w:lang w:eastAsia="pl-PL"/>
        </w:rPr>
        <w:t>), którą zamieszczono na stronie internetowej Zamawiającego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pod nazwą Specyfikacja istotnych warunków zamówienia – zmiany z dnia </w:t>
      </w:r>
      <w:r>
        <w:rPr>
          <w:rFonts w:ascii="Arial" w:hAnsi="Arial" w:cs="Arial"/>
          <w:sz w:val="20"/>
          <w:szCs w:val="20"/>
          <w:lang w:eastAsia="pl-PL"/>
        </w:rPr>
        <w:t>14 sierpnia 2019</w:t>
      </w:r>
      <w:r w:rsidRPr="007967F2">
        <w:rPr>
          <w:rFonts w:ascii="Arial" w:hAnsi="Arial" w:cs="Arial"/>
          <w:sz w:val="20"/>
          <w:szCs w:val="20"/>
          <w:lang w:eastAsia="pl-PL"/>
        </w:rPr>
        <w:t xml:space="preserve"> r. oraz w ogłoszeniu o zmianie ogłoszenia (opublikowanym w BZP) – link do strony: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8" w:history="1">
        <w:r w:rsidRPr="00155FDC">
          <w:rPr>
            <w:rStyle w:val="Hipercze"/>
          </w:rPr>
          <w:t>http://</w:t>
        </w:r>
        <w:proofErr w:type="spellStart"/>
        <w:r w:rsidRPr="00155FDC">
          <w:rPr>
            <w:rStyle w:val="Hipercze"/>
          </w:rPr>
          <w:t>bip.babice-stare.waw.pl</w:t>
        </w:r>
        <w:proofErr w:type="spellEnd"/>
        <w:r w:rsidRPr="00155FDC">
          <w:rPr>
            <w:rStyle w:val="Hipercze"/>
          </w:rPr>
          <w:t>/public/?id=196371</w:t>
        </w:r>
      </w:hyperlink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F6943" w:rsidRPr="00DC74CC" w:rsidRDefault="006F6943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6943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</w:t>
      </w:r>
      <w:r>
        <w:rPr>
          <w:rFonts w:ascii="Arial" w:hAnsi="Arial" w:cs="Arial"/>
          <w:sz w:val="20"/>
          <w:szCs w:val="20"/>
          <w:lang w:eastAsia="pl-PL"/>
        </w:rPr>
        <w:t xml:space="preserve"> oraz dokonanymi zmianami w SIWZ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ulega </w:t>
      </w:r>
      <w:r>
        <w:rPr>
          <w:rFonts w:ascii="Arial" w:hAnsi="Arial" w:cs="Arial"/>
          <w:sz w:val="20"/>
          <w:szCs w:val="20"/>
          <w:lang w:eastAsia="pl-PL"/>
        </w:rPr>
        <w:t>przesunięciu na 22 sierpnia 2019 r.</w:t>
      </w:r>
    </w:p>
    <w:p w:rsidR="006F6943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6943" w:rsidRDefault="006F6943" w:rsidP="006F6943">
      <w:pPr>
        <w:spacing w:after="0" w:line="240" w:lineRule="auto"/>
        <w:ind w:left="4956"/>
        <w:rPr>
          <w:rFonts w:ascii="Arial" w:hAnsi="Arial" w:cs="Arial"/>
        </w:rPr>
      </w:pPr>
    </w:p>
    <w:p w:rsidR="006F6943" w:rsidRDefault="006F6943" w:rsidP="006F6943">
      <w:pPr>
        <w:spacing w:after="0" w:line="240" w:lineRule="auto"/>
        <w:ind w:left="4956"/>
        <w:rPr>
          <w:rFonts w:ascii="Arial" w:hAnsi="Arial" w:cs="Arial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8455F6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Wójta Gminy</w:t>
      </w:r>
    </w:p>
    <w:p w:rsidR="008455F6" w:rsidRDefault="008455F6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Tomasz Szuba</w:t>
      </w: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943" w:rsidRDefault="006F694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943" w:rsidRDefault="006F694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 Referat Zamówień Publicznych</w:t>
      </w:r>
    </w:p>
    <w:p w:rsidR="00CA6DD9" w:rsidRPr="002B43A1" w:rsidRDefault="00CA6DD9" w:rsidP="002B43A1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Jacek Kłopotowski – Kierownik – tel. 22 730 80 34, Paulina Mateusiak – Inspektor ds. zamówień publicznych – tel. 22 730 80 37</w:t>
      </w:r>
      <w:r w:rsidR="00F43C83">
        <w:rPr>
          <w:rFonts w:ascii="Arial" w:hAnsi="Arial" w:cs="Arial"/>
          <w:sz w:val="16"/>
          <w:szCs w:val="16"/>
        </w:rPr>
        <w:t xml:space="preserve">, e-mail: </w:t>
      </w:r>
      <w:proofErr w:type="spellStart"/>
      <w:r w:rsidR="00F43C83">
        <w:rPr>
          <w:rFonts w:ascii="Arial" w:hAnsi="Arial" w:cs="Arial"/>
          <w:sz w:val="16"/>
          <w:szCs w:val="16"/>
        </w:rPr>
        <w:t>zam</w:t>
      </w:r>
      <w:r w:rsidR="00EB5197">
        <w:rPr>
          <w:rFonts w:ascii="Arial" w:hAnsi="Arial" w:cs="Arial"/>
          <w:sz w:val="16"/>
          <w:szCs w:val="16"/>
        </w:rPr>
        <w:t>o</w:t>
      </w:r>
      <w:r w:rsidR="00F43C83">
        <w:rPr>
          <w:rFonts w:ascii="Arial" w:hAnsi="Arial" w:cs="Arial"/>
          <w:sz w:val="16"/>
          <w:szCs w:val="16"/>
        </w:rPr>
        <w:t>wienia.publiczne@stare-babie.pl</w:t>
      </w:r>
      <w:proofErr w:type="spellEnd"/>
    </w:p>
    <w:sectPr w:rsidR="00CA6DD9" w:rsidRPr="002B43A1" w:rsidSect="00D0729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1058"/>
      <w:tblW w:w="9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5"/>
      <w:gridCol w:w="7343"/>
    </w:tblGrid>
    <w:tr w:rsidR="00632290" w:rsidRPr="006367B8" w:rsidTr="00B46B69">
      <w:trPr>
        <w:trHeight w:val="1438"/>
      </w:trPr>
      <w:tc>
        <w:tcPr>
          <w:tcW w:w="205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32290" w:rsidRPr="006367B8" w:rsidRDefault="00632290" w:rsidP="00632290">
          <w:r w:rsidRPr="006367B8">
            <w:softHyphen/>
          </w:r>
          <w:r w:rsidRPr="006367B8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1095375" cy="1238250"/>
                <wp:effectExtent l="0" t="0" r="9525" b="0"/>
                <wp:docPr id="1" name="Obraz 1" descr="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r w:rsidRPr="006367B8">
            <w:rPr>
              <w:rFonts w:ascii="Arial" w:hAnsi="Arial" w:cs="Arial"/>
              <w:sz w:val="28"/>
              <w:szCs w:val="28"/>
            </w:rPr>
            <w:t>Gmina Stare Babice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12"/>
              <w:szCs w:val="12"/>
            </w:rPr>
          </w:pP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05-082 Stare Babice, ul. Rynek 32,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Referat Zamówień Publicznych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tel. 22 722 95 36, 22 730 80 34;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 xml:space="preserve">fax 22 722 95 36; </w:t>
          </w:r>
          <w:r w:rsidRPr="006367B8">
            <w:rPr>
              <w:rFonts w:ascii="Arial" w:hAnsi="Arial" w:cs="Arial"/>
            </w:rPr>
            <w:br/>
            <w:t xml:space="preserve">e-mail:  </w:t>
          </w:r>
          <w:hyperlink r:id="rId2" w:history="1">
            <w:proofErr w:type="spellStart"/>
            <w:r w:rsidRPr="006367B8">
              <w:rPr>
                <w:rStyle w:val="Hipercze"/>
                <w:rFonts w:ascii="Arial" w:hAnsi="Arial" w:cs="Arial"/>
              </w:rPr>
              <w:t>zamowienia.publiczne@stare-babice.waw.pl</w:t>
            </w:r>
            <w:proofErr w:type="spellEnd"/>
          </w:hyperlink>
          <w:r w:rsidRPr="006367B8">
            <w:rPr>
              <w:rFonts w:ascii="Arial" w:hAnsi="Arial" w:cs="Arial"/>
            </w:rPr>
            <w:t xml:space="preserve"> </w:t>
          </w:r>
        </w:p>
        <w:p w:rsidR="00632290" w:rsidRPr="006367B8" w:rsidRDefault="006F6943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hyperlink r:id="rId3" w:history="1">
            <w:proofErr w:type="spellStart"/>
            <w:r w:rsidR="00632290" w:rsidRPr="006367B8">
              <w:rPr>
                <w:rStyle w:val="Hipercze"/>
                <w:rFonts w:ascii="Arial" w:hAnsi="Arial" w:cs="Arial"/>
              </w:rPr>
              <w:t>www.bip.stare-babice.pl</w:t>
            </w:r>
            <w:proofErr w:type="spellEnd"/>
          </w:hyperlink>
          <w:r w:rsidR="00632290" w:rsidRPr="006367B8">
            <w:rPr>
              <w:rFonts w:ascii="Arial" w:hAnsi="Arial" w:cs="Arial"/>
            </w:rPr>
            <w:t>,</w:t>
          </w:r>
        </w:p>
      </w:tc>
    </w:tr>
  </w:tbl>
  <w:p w:rsidR="00632290" w:rsidRDefault="0063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6E5FEC"/>
    <w:multiLevelType w:val="hybridMultilevel"/>
    <w:tmpl w:val="6B82C0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37B"/>
    <w:multiLevelType w:val="hybridMultilevel"/>
    <w:tmpl w:val="DE282C9C"/>
    <w:lvl w:ilvl="0" w:tplc="E842E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454F92"/>
    <w:multiLevelType w:val="hybridMultilevel"/>
    <w:tmpl w:val="6EC03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1C115F"/>
    <w:multiLevelType w:val="hybridMultilevel"/>
    <w:tmpl w:val="41BC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7A3481"/>
    <w:multiLevelType w:val="hybridMultilevel"/>
    <w:tmpl w:val="CBEC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4A0B"/>
    <w:multiLevelType w:val="hybridMultilevel"/>
    <w:tmpl w:val="8E781058"/>
    <w:lvl w:ilvl="0" w:tplc="285A5CE8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1C0493"/>
    <w:multiLevelType w:val="hybridMultilevel"/>
    <w:tmpl w:val="37E2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328CC"/>
    <w:multiLevelType w:val="hybridMultilevel"/>
    <w:tmpl w:val="DE98FE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F81242"/>
    <w:multiLevelType w:val="hybridMultilevel"/>
    <w:tmpl w:val="1D50D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41578"/>
    <w:multiLevelType w:val="hybridMultilevel"/>
    <w:tmpl w:val="2CE6F156"/>
    <w:lvl w:ilvl="0" w:tplc="18BAD9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9D11E5"/>
    <w:multiLevelType w:val="hybridMultilevel"/>
    <w:tmpl w:val="769A78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6334"/>
    <w:multiLevelType w:val="hybridMultilevel"/>
    <w:tmpl w:val="38F6A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3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  <w:lvlOverride w:ilvl="0">
      <w:startOverride w:val="2"/>
    </w:lvlOverride>
  </w:num>
  <w:num w:numId="3">
    <w:abstractNumId w:val="30"/>
  </w:num>
  <w:num w:numId="4">
    <w:abstractNumId w:val="12"/>
    <w:lvlOverride w:ilvl="0">
      <w:startOverride w:val="3"/>
    </w:lvlOverride>
  </w:num>
  <w:num w:numId="5">
    <w:abstractNumId w:val="27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39"/>
  </w:num>
  <w:num w:numId="8">
    <w:abstractNumId w:val="32"/>
  </w:num>
  <w:num w:numId="9">
    <w:abstractNumId w:val="24"/>
  </w:num>
  <w:num w:numId="10">
    <w:abstractNumId w:val="22"/>
  </w:num>
  <w:num w:numId="11">
    <w:abstractNumId w:val="43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33"/>
  </w:num>
  <w:num w:numId="17">
    <w:abstractNumId w:val="26"/>
  </w:num>
  <w:num w:numId="18">
    <w:abstractNumId w:val="6"/>
  </w:num>
  <w:num w:numId="19">
    <w:abstractNumId w:val="28"/>
  </w:num>
  <w:num w:numId="20">
    <w:abstractNumId w:val="21"/>
  </w:num>
  <w:num w:numId="21">
    <w:abstractNumId w:val="44"/>
  </w:num>
  <w:num w:numId="22">
    <w:abstractNumId w:val="34"/>
  </w:num>
  <w:num w:numId="23">
    <w:abstractNumId w:val="0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10"/>
  </w:num>
  <w:num w:numId="29">
    <w:abstractNumId w:val="42"/>
  </w:num>
  <w:num w:numId="30">
    <w:abstractNumId w:val="31"/>
  </w:num>
  <w:num w:numId="31">
    <w:abstractNumId w:val="29"/>
  </w:num>
  <w:num w:numId="32">
    <w:abstractNumId w:val="9"/>
  </w:num>
  <w:num w:numId="33">
    <w:abstractNumId w:val="17"/>
  </w:num>
  <w:num w:numId="34">
    <w:abstractNumId w:val="25"/>
  </w:num>
  <w:num w:numId="35">
    <w:abstractNumId w:val="40"/>
  </w:num>
  <w:num w:numId="36">
    <w:abstractNumId w:val="36"/>
  </w:num>
  <w:num w:numId="37">
    <w:abstractNumId w:val="37"/>
  </w:num>
  <w:num w:numId="38">
    <w:abstractNumId w:val="38"/>
  </w:num>
  <w:num w:numId="39">
    <w:abstractNumId w:val="7"/>
  </w:num>
  <w:num w:numId="40">
    <w:abstractNumId w:val="35"/>
  </w:num>
  <w:num w:numId="41">
    <w:abstractNumId w:val="41"/>
  </w:num>
  <w:num w:numId="42">
    <w:abstractNumId w:val="14"/>
  </w:num>
  <w:num w:numId="43">
    <w:abstractNumId w:val="23"/>
  </w:num>
  <w:num w:numId="44">
    <w:abstractNumId w:val="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1CE5"/>
    <w:rsid w:val="000021AE"/>
    <w:rsid w:val="000147ED"/>
    <w:rsid w:val="00024D82"/>
    <w:rsid w:val="00033FA0"/>
    <w:rsid w:val="00055D85"/>
    <w:rsid w:val="00060D67"/>
    <w:rsid w:val="0007181C"/>
    <w:rsid w:val="0007410D"/>
    <w:rsid w:val="00084189"/>
    <w:rsid w:val="00085848"/>
    <w:rsid w:val="00090286"/>
    <w:rsid w:val="00095F6D"/>
    <w:rsid w:val="000A268E"/>
    <w:rsid w:val="000A2A96"/>
    <w:rsid w:val="000B0A93"/>
    <w:rsid w:val="000B4635"/>
    <w:rsid w:val="000C26F8"/>
    <w:rsid w:val="000C3F0C"/>
    <w:rsid w:val="000C42DA"/>
    <w:rsid w:val="000C6000"/>
    <w:rsid w:val="000C61D8"/>
    <w:rsid w:val="000D044C"/>
    <w:rsid w:val="000D6FF5"/>
    <w:rsid w:val="000D7713"/>
    <w:rsid w:val="000E396F"/>
    <w:rsid w:val="000E5EE8"/>
    <w:rsid w:val="000E63E7"/>
    <w:rsid w:val="0010183E"/>
    <w:rsid w:val="001116E1"/>
    <w:rsid w:val="001137A7"/>
    <w:rsid w:val="00113DBB"/>
    <w:rsid w:val="00114E14"/>
    <w:rsid w:val="0012550C"/>
    <w:rsid w:val="0013584D"/>
    <w:rsid w:val="001370F7"/>
    <w:rsid w:val="001408AD"/>
    <w:rsid w:val="00140BEC"/>
    <w:rsid w:val="00144947"/>
    <w:rsid w:val="00162004"/>
    <w:rsid w:val="00162251"/>
    <w:rsid w:val="00163C37"/>
    <w:rsid w:val="00164CFD"/>
    <w:rsid w:val="001805A1"/>
    <w:rsid w:val="00184A5A"/>
    <w:rsid w:val="00184ED7"/>
    <w:rsid w:val="00187940"/>
    <w:rsid w:val="00195050"/>
    <w:rsid w:val="001A4043"/>
    <w:rsid w:val="001A6DC9"/>
    <w:rsid w:val="001B28A8"/>
    <w:rsid w:val="001C2E06"/>
    <w:rsid w:val="001C5A76"/>
    <w:rsid w:val="001C7E6F"/>
    <w:rsid w:val="001D5358"/>
    <w:rsid w:val="001D773D"/>
    <w:rsid w:val="001E2D3B"/>
    <w:rsid w:val="001F1164"/>
    <w:rsid w:val="001F6B8A"/>
    <w:rsid w:val="00210313"/>
    <w:rsid w:val="00215387"/>
    <w:rsid w:val="00216881"/>
    <w:rsid w:val="00221DDD"/>
    <w:rsid w:val="00254999"/>
    <w:rsid w:val="00261203"/>
    <w:rsid w:val="002624DB"/>
    <w:rsid w:val="00276063"/>
    <w:rsid w:val="002838B4"/>
    <w:rsid w:val="0029273C"/>
    <w:rsid w:val="0029479A"/>
    <w:rsid w:val="00295696"/>
    <w:rsid w:val="002A17F2"/>
    <w:rsid w:val="002A5108"/>
    <w:rsid w:val="002B43A1"/>
    <w:rsid w:val="002C0441"/>
    <w:rsid w:val="002C100F"/>
    <w:rsid w:val="002C1331"/>
    <w:rsid w:val="002E5DE3"/>
    <w:rsid w:val="002E6451"/>
    <w:rsid w:val="00302E64"/>
    <w:rsid w:val="00305985"/>
    <w:rsid w:val="00306870"/>
    <w:rsid w:val="003631B9"/>
    <w:rsid w:val="00380ADD"/>
    <w:rsid w:val="00383DE5"/>
    <w:rsid w:val="00384FE8"/>
    <w:rsid w:val="003855D4"/>
    <w:rsid w:val="00392508"/>
    <w:rsid w:val="00395F88"/>
    <w:rsid w:val="003A367A"/>
    <w:rsid w:val="003A7062"/>
    <w:rsid w:val="003B0683"/>
    <w:rsid w:val="003B14BF"/>
    <w:rsid w:val="003B2111"/>
    <w:rsid w:val="003C5FF2"/>
    <w:rsid w:val="00401EA8"/>
    <w:rsid w:val="00404A0A"/>
    <w:rsid w:val="004100DF"/>
    <w:rsid w:val="004121C8"/>
    <w:rsid w:val="00416BF4"/>
    <w:rsid w:val="004177CA"/>
    <w:rsid w:val="00421142"/>
    <w:rsid w:val="00422DCD"/>
    <w:rsid w:val="004440F4"/>
    <w:rsid w:val="004466A6"/>
    <w:rsid w:val="004648BD"/>
    <w:rsid w:val="00464E68"/>
    <w:rsid w:val="00473CEB"/>
    <w:rsid w:val="00477060"/>
    <w:rsid w:val="00482EDC"/>
    <w:rsid w:val="00483FB6"/>
    <w:rsid w:val="00485E3E"/>
    <w:rsid w:val="0048655C"/>
    <w:rsid w:val="00486BAE"/>
    <w:rsid w:val="0048767D"/>
    <w:rsid w:val="004A7802"/>
    <w:rsid w:val="004D003B"/>
    <w:rsid w:val="004E1C87"/>
    <w:rsid w:val="004E651C"/>
    <w:rsid w:val="004F322D"/>
    <w:rsid w:val="004F6243"/>
    <w:rsid w:val="004F7AA9"/>
    <w:rsid w:val="005114BB"/>
    <w:rsid w:val="0052207C"/>
    <w:rsid w:val="00523CE4"/>
    <w:rsid w:val="00524151"/>
    <w:rsid w:val="0053484D"/>
    <w:rsid w:val="0053627F"/>
    <w:rsid w:val="00536D3D"/>
    <w:rsid w:val="005442C5"/>
    <w:rsid w:val="00556A6B"/>
    <w:rsid w:val="005672C5"/>
    <w:rsid w:val="005716A0"/>
    <w:rsid w:val="00590840"/>
    <w:rsid w:val="00590EBA"/>
    <w:rsid w:val="005A323B"/>
    <w:rsid w:val="005A47D0"/>
    <w:rsid w:val="005A4AC5"/>
    <w:rsid w:val="005A73AE"/>
    <w:rsid w:val="005B32ED"/>
    <w:rsid w:val="005B3AD0"/>
    <w:rsid w:val="005B50AB"/>
    <w:rsid w:val="005C0F41"/>
    <w:rsid w:val="005C433A"/>
    <w:rsid w:val="005C576D"/>
    <w:rsid w:val="005D0209"/>
    <w:rsid w:val="005D2740"/>
    <w:rsid w:val="005D318D"/>
    <w:rsid w:val="005D6DFB"/>
    <w:rsid w:val="005E7059"/>
    <w:rsid w:val="005F0C7D"/>
    <w:rsid w:val="005F0D01"/>
    <w:rsid w:val="00605532"/>
    <w:rsid w:val="00605CE6"/>
    <w:rsid w:val="00607F3E"/>
    <w:rsid w:val="00610847"/>
    <w:rsid w:val="00614A67"/>
    <w:rsid w:val="0061652C"/>
    <w:rsid w:val="00617D25"/>
    <w:rsid w:val="0062014F"/>
    <w:rsid w:val="00632290"/>
    <w:rsid w:val="00641EF6"/>
    <w:rsid w:val="006451DA"/>
    <w:rsid w:val="0064551E"/>
    <w:rsid w:val="00646068"/>
    <w:rsid w:val="00651E52"/>
    <w:rsid w:val="00654501"/>
    <w:rsid w:val="0065605F"/>
    <w:rsid w:val="0066130A"/>
    <w:rsid w:val="0066260D"/>
    <w:rsid w:val="0066495B"/>
    <w:rsid w:val="0066503E"/>
    <w:rsid w:val="00671719"/>
    <w:rsid w:val="006749EC"/>
    <w:rsid w:val="0068212D"/>
    <w:rsid w:val="006854E1"/>
    <w:rsid w:val="00686902"/>
    <w:rsid w:val="006975EF"/>
    <w:rsid w:val="006977AE"/>
    <w:rsid w:val="006A00D3"/>
    <w:rsid w:val="006A107E"/>
    <w:rsid w:val="006A41A6"/>
    <w:rsid w:val="006B6304"/>
    <w:rsid w:val="006C24B2"/>
    <w:rsid w:val="006D769F"/>
    <w:rsid w:val="006E27AA"/>
    <w:rsid w:val="006E2F6F"/>
    <w:rsid w:val="006E673A"/>
    <w:rsid w:val="006F1046"/>
    <w:rsid w:val="006F4311"/>
    <w:rsid w:val="006F4D91"/>
    <w:rsid w:val="006F6943"/>
    <w:rsid w:val="00707476"/>
    <w:rsid w:val="00711D7B"/>
    <w:rsid w:val="00717D22"/>
    <w:rsid w:val="007258D5"/>
    <w:rsid w:val="00732E9C"/>
    <w:rsid w:val="00740A91"/>
    <w:rsid w:val="00742DD4"/>
    <w:rsid w:val="00747170"/>
    <w:rsid w:val="007634AB"/>
    <w:rsid w:val="00767E44"/>
    <w:rsid w:val="00772971"/>
    <w:rsid w:val="00772B6C"/>
    <w:rsid w:val="0078378F"/>
    <w:rsid w:val="00787CEC"/>
    <w:rsid w:val="00790EE9"/>
    <w:rsid w:val="00795C81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34828"/>
    <w:rsid w:val="008408DE"/>
    <w:rsid w:val="008455F6"/>
    <w:rsid w:val="00845A19"/>
    <w:rsid w:val="00850A43"/>
    <w:rsid w:val="008576FD"/>
    <w:rsid w:val="00863D40"/>
    <w:rsid w:val="00880835"/>
    <w:rsid w:val="008909C3"/>
    <w:rsid w:val="0089547F"/>
    <w:rsid w:val="008A7948"/>
    <w:rsid w:val="008B467B"/>
    <w:rsid w:val="008C5D83"/>
    <w:rsid w:val="008D12B6"/>
    <w:rsid w:val="008D1D32"/>
    <w:rsid w:val="008D2B1B"/>
    <w:rsid w:val="008E4545"/>
    <w:rsid w:val="008F2B73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1F6"/>
    <w:rsid w:val="00967F06"/>
    <w:rsid w:val="00970853"/>
    <w:rsid w:val="009B46B6"/>
    <w:rsid w:val="009B69CF"/>
    <w:rsid w:val="009B7777"/>
    <w:rsid w:val="009C1800"/>
    <w:rsid w:val="009D1EDE"/>
    <w:rsid w:val="009D5EE3"/>
    <w:rsid w:val="009D6CA1"/>
    <w:rsid w:val="009D7565"/>
    <w:rsid w:val="009F4A88"/>
    <w:rsid w:val="009F65E7"/>
    <w:rsid w:val="00A04807"/>
    <w:rsid w:val="00A069BE"/>
    <w:rsid w:val="00A1529D"/>
    <w:rsid w:val="00A161A5"/>
    <w:rsid w:val="00A22AA8"/>
    <w:rsid w:val="00A23E81"/>
    <w:rsid w:val="00A25E19"/>
    <w:rsid w:val="00A36C17"/>
    <w:rsid w:val="00A3708D"/>
    <w:rsid w:val="00A41EA2"/>
    <w:rsid w:val="00A52487"/>
    <w:rsid w:val="00A56804"/>
    <w:rsid w:val="00A56E56"/>
    <w:rsid w:val="00A57B40"/>
    <w:rsid w:val="00A61D37"/>
    <w:rsid w:val="00A656D4"/>
    <w:rsid w:val="00A6572F"/>
    <w:rsid w:val="00A65770"/>
    <w:rsid w:val="00A66DE0"/>
    <w:rsid w:val="00A91A9E"/>
    <w:rsid w:val="00AA6706"/>
    <w:rsid w:val="00AB132F"/>
    <w:rsid w:val="00AB52E1"/>
    <w:rsid w:val="00AB7A88"/>
    <w:rsid w:val="00AC5DF4"/>
    <w:rsid w:val="00AD6C6E"/>
    <w:rsid w:val="00AD7FD8"/>
    <w:rsid w:val="00AE1C07"/>
    <w:rsid w:val="00AE55F3"/>
    <w:rsid w:val="00AF6128"/>
    <w:rsid w:val="00B02E79"/>
    <w:rsid w:val="00B05B9C"/>
    <w:rsid w:val="00B073D5"/>
    <w:rsid w:val="00B203FF"/>
    <w:rsid w:val="00B20C12"/>
    <w:rsid w:val="00B25B3E"/>
    <w:rsid w:val="00B27972"/>
    <w:rsid w:val="00B31228"/>
    <w:rsid w:val="00B35BB3"/>
    <w:rsid w:val="00B41FB0"/>
    <w:rsid w:val="00B466CA"/>
    <w:rsid w:val="00B468AF"/>
    <w:rsid w:val="00B55837"/>
    <w:rsid w:val="00B56F06"/>
    <w:rsid w:val="00B66AC2"/>
    <w:rsid w:val="00B672E1"/>
    <w:rsid w:val="00B80B43"/>
    <w:rsid w:val="00B81771"/>
    <w:rsid w:val="00B836D3"/>
    <w:rsid w:val="00B87995"/>
    <w:rsid w:val="00B87CB8"/>
    <w:rsid w:val="00B947E2"/>
    <w:rsid w:val="00B95302"/>
    <w:rsid w:val="00BA6F77"/>
    <w:rsid w:val="00BB2AEA"/>
    <w:rsid w:val="00BB6931"/>
    <w:rsid w:val="00BC31EB"/>
    <w:rsid w:val="00BD0476"/>
    <w:rsid w:val="00BE46E2"/>
    <w:rsid w:val="00BF16CD"/>
    <w:rsid w:val="00BF2294"/>
    <w:rsid w:val="00BF2FE2"/>
    <w:rsid w:val="00BF3A7E"/>
    <w:rsid w:val="00C04834"/>
    <w:rsid w:val="00C145AC"/>
    <w:rsid w:val="00C14C3D"/>
    <w:rsid w:val="00C158BC"/>
    <w:rsid w:val="00C16A2D"/>
    <w:rsid w:val="00C2293A"/>
    <w:rsid w:val="00C236CE"/>
    <w:rsid w:val="00C32810"/>
    <w:rsid w:val="00C44F95"/>
    <w:rsid w:val="00C6741B"/>
    <w:rsid w:val="00C74DAD"/>
    <w:rsid w:val="00C7786F"/>
    <w:rsid w:val="00C847A2"/>
    <w:rsid w:val="00C92454"/>
    <w:rsid w:val="00CA6DD9"/>
    <w:rsid w:val="00CA744D"/>
    <w:rsid w:val="00CB29A8"/>
    <w:rsid w:val="00CB2F21"/>
    <w:rsid w:val="00CC5438"/>
    <w:rsid w:val="00CC63CD"/>
    <w:rsid w:val="00CD38D8"/>
    <w:rsid w:val="00CD5512"/>
    <w:rsid w:val="00CD6980"/>
    <w:rsid w:val="00CE0719"/>
    <w:rsid w:val="00CE6DE9"/>
    <w:rsid w:val="00CE7DFB"/>
    <w:rsid w:val="00CF6F6F"/>
    <w:rsid w:val="00D01F43"/>
    <w:rsid w:val="00D040EA"/>
    <w:rsid w:val="00D07295"/>
    <w:rsid w:val="00D17425"/>
    <w:rsid w:val="00D25ECB"/>
    <w:rsid w:val="00D370F5"/>
    <w:rsid w:val="00D40FE9"/>
    <w:rsid w:val="00D462FC"/>
    <w:rsid w:val="00D46D08"/>
    <w:rsid w:val="00D4700B"/>
    <w:rsid w:val="00D50B0D"/>
    <w:rsid w:val="00D54EF8"/>
    <w:rsid w:val="00D57DCF"/>
    <w:rsid w:val="00D618AB"/>
    <w:rsid w:val="00D63508"/>
    <w:rsid w:val="00D6705E"/>
    <w:rsid w:val="00D70080"/>
    <w:rsid w:val="00D72957"/>
    <w:rsid w:val="00D738F7"/>
    <w:rsid w:val="00D7548E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0312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496C"/>
    <w:rsid w:val="00EB5197"/>
    <w:rsid w:val="00EB601F"/>
    <w:rsid w:val="00ED77DB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3C83"/>
    <w:rsid w:val="00F47B7E"/>
    <w:rsid w:val="00F549D7"/>
    <w:rsid w:val="00F56735"/>
    <w:rsid w:val="00F56E74"/>
    <w:rsid w:val="00F612A4"/>
    <w:rsid w:val="00F8630A"/>
    <w:rsid w:val="00F91C5B"/>
    <w:rsid w:val="00FA21C2"/>
    <w:rsid w:val="00FA4219"/>
    <w:rsid w:val="00FA5A56"/>
    <w:rsid w:val="00FA7E38"/>
    <w:rsid w:val="00FD2BFC"/>
    <w:rsid w:val="00FE392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FAA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E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C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CE6"/>
    <w:rPr>
      <w:color w:val="605E5C"/>
      <w:shd w:val="clear" w:color="auto" w:fill="E1DFDD"/>
    </w:rPr>
  </w:style>
  <w:style w:type="paragraph" w:customStyle="1" w:styleId="Bezodstpw1">
    <w:name w:val="Bez odstępów1"/>
    <w:basedOn w:val="Normalny"/>
    <w:rsid w:val="00D4700B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121C8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9Znak1">
    <w:name w:val="Nagłówek 9 Znak1"/>
    <w:uiPriority w:val="99"/>
    <w:semiHidden/>
    <w:locked/>
    <w:rsid w:val="00FA7E38"/>
    <w:rPr>
      <w:rFonts w:ascii="Cambria" w:hAnsi="Cambria" w:cs="Times New Roman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A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96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e-babice.pl" TargetMode="External"/><Relationship Id="rId2" Type="http://schemas.openxmlformats.org/officeDocument/2006/relationships/hyperlink" Target="mailto:zamowienia.publiczne@stare-babic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7867-3745-4E2E-942A-9B7A393B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2</cp:revision>
  <cp:lastPrinted>2018-11-26T11:20:00Z</cp:lastPrinted>
  <dcterms:created xsi:type="dcterms:W3CDTF">2019-08-14T08:57:00Z</dcterms:created>
  <dcterms:modified xsi:type="dcterms:W3CDTF">2019-08-14T08:57:00Z</dcterms:modified>
</cp:coreProperties>
</file>