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A77076">
        <w:rPr>
          <w:rFonts w:ascii="Arial" w:eastAsia="Times New Roman" w:hAnsi="Arial" w:cs="Arial"/>
          <w:sz w:val="20"/>
          <w:szCs w:val="20"/>
          <w:lang w:eastAsia="pl-PL"/>
        </w:rPr>
        <w:t>7 stycznia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A17" w:rsidRDefault="00B34A17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37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CE1250">
        <w:rPr>
          <w:rFonts w:ascii="Arial" w:eastAsia="Times New Roman" w:hAnsi="Arial" w:cs="Arial"/>
          <w:sz w:val="20"/>
          <w:szCs w:val="20"/>
          <w:lang w:eastAsia="pl-PL"/>
        </w:rPr>
        <w:t>Projekt i budowa systemu monitoringu wizyjnego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076" w:rsidRDefault="00A77076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E03474">
        <w:rPr>
          <w:rFonts w:ascii="Arial" w:eastAsia="Times New Roman" w:hAnsi="Arial" w:cs="Arial"/>
          <w:sz w:val="20"/>
          <w:szCs w:val="20"/>
          <w:lang w:eastAsia="pl-PL"/>
        </w:rPr>
        <w:t xml:space="preserve">2 i ust.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4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A4187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A41876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03474">
        <w:rPr>
          <w:rFonts w:ascii="Arial" w:eastAsia="Times New Roman" w:hAnsi="Arial" w:cs="Arial"/>
          <w:sz w:val="20"/>
          <w:szCs w:val="20"/>
          <w:lang w:eastAsia="pl-PL"/>
        </w:rPr>
        <w:t>informuję, że do Zamawiającego wpłynęły pytania. Poniżej przekazuję ich treść oraz odpowiedzi</w:t>
      </w:r>
      <w:r w:rsidR="00887FE1">
        <w:rPr>
          <w:rFonts w:ascii="Arial" w:eastAsia="Times New Roman" w:hAnsi="Arial" w:cs="Arial"/>
          <w:sz w:val="20"/>
          <w:szCs w:val="20"/>
          <w:lang w:eastAsia="pl-PL"/>
        </w:rPr>
        <w:t xml:space="preserve"> na nie. </w:t>
      </w:r>
      <w:r w:rsidR="00FB4CD6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dokonuje </w:t>
      </w:r>
      <w:r w:rsidR="00FB4CD6">
        <w:rPr>
          <w:rFonts w:ascii="Arial" w:eastAsia="Times New Roman" w:hAnsi="Arial" w:cs="Arial"/>
          <w:sz w:val="20"/>
          <w:szCs w:val="20"/>
          <w:lang w:eastAsia="pl-PL"/>
        </w:rPr>
        <w:t xml:space="preserve">także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zmiany w</w:t>
      </w:r>
      <w:r w:rsidR="00FB4CD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treści specyfikacji istotnych warunków zamówienia</w:t>
      </w:r>
      <w:r w:rsidR="00FB4CD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B4CD6" w:rsidRDefault="00FB4CD6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47F" w:rsidRPr="00432123" w:rsidRDefault="0064747F" w:rsidP="0064747F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123">
        <w:rPr>
          <w:rFonts w:ascii="Arial" w:eastAsia="Times New Roman" w:hAnsi="Arial" w:cs="Arial"/>
          <w:b/>
          <w:sz w:val="20"/>
          <w:szCs w:val="20"/>
        </w:rPr>
        <w:t>Pytanie 1:</w:t>
      </w:r>
    </w:p>
    <w:p w:rsidR="00FB4CD6" w:rsidRPr="00FB4CD6" w:rsidRDefault="00FB4CD6" w:rsidP="0064747F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B4CD6">
        <w:rPr>
          <w:rFonts w:ascii="Arial" w:eastAsia="Times New Roman" w:hAnsi="Arial" w:cs="Arial"/>
          <w:sz w:val="20"/>
          <w:szCs w:val="20"/>
        </w:rPr>
        <w:t>W opisie przedmiotu zamówienia  pkt</w:t>
      </w:r>
      <w:r w:rsidR="00432123">
        <w:rPr>
          <w:rFonts w:ascii="Arial" w:eastAsia="Times New Roman" w:hAnsi="Arial" w:cs="Arial"/>
          <w:sz w:val="20"/>
          <w:szCs w:val="20"/>
        </w:rPr>
        <w:t>.</w:t>
      </w:r>
      <w:r w:rsidRPr="00FB4CD6">
        <w:rPr>
          <w:rFonts w:ascii="Arial" w:eastAsia="Times New Roman" w:hAnsi="Arial" w:cs="Arial"/>
          <w:sz w:val="20"/>
          <w:szCs w:val="20"/>
        </w:rPr>
        <w:t xml:space="preserve"> 4 </w:t>
      </w:r>
      <w:proofErr w:type="spellStart"/>
      <w:r w:rsidRPr="00FB4CD6">
        <w:rPr>
          <w:rFonts w:ascii="Arial" w:eastAsia="Times New Roman" w:hAnsi="Arial" w:cs="Arial"/>
          <w:sz w:val="20"/>
          <w:szCs w:val="20"/>
        </w:rPr>
        <w:t>ppkt</w:t>
      </w:r>
      <w:proofErr w:type="spellEnd"/>
      <w:r w:rsidRPr="00FB4CD6">
        <w:rPr>
          <w:rFonts w:ascii="Arial" w:eastAsia="Times New Roman" w:hAnsi="Arial" w:cs="Arial"/>
          <w:sz w:val="20"/>
          <w:szCs w:val="20"/>
        </w:rPr>
        <w:t xml:space="preserve">. 11) Zamawiający określił </w:t>
      </w:r>
      <w:r w:rsidR="00432123" w:rsidRPr="00FB4CD6">
        <w:rPr>
          <w:rFonts w:ascii="Arial" w:eastAsia="Times New Roman" w:hAnsi="Arial" w:cs="Arial"/>
          <w:sz w:val="20"/>
          <w:szCs w:val="20"/>
        </w:rPr>
        <w:t>przedmiot, jako</w:t>
      </w:r>
      <w:r w:rsidRPr="00FB4CD6">
        <w:rPr>
          <w:rFonts w:ascii="Arial" w:eastAsia="Times New Roman" w:hAnsi="Arial" w:cs="Arial"/>
          <w:sz w:val="20"/>
          <w:szCs w:val="20"/>
        </w:rPr>
        <w:t>: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(…) wybudowaniu światłowodowej sieci transmisji danych (w kanalizacji ziemnej i napowietrznych) oraz radiowej transmisji danych;</w:t>
      </w:r>
    </w:p>
    <w:p w:rsidR="00FB4CD6" w:rsidRPr="00FB4CD6" w:rsidRDefault="00FB4CD6" w:rsidP="0064747F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 xml:space="preserve">Przedmiot opracowania PFU nie obejmuje kanałów radiowych i nie precyzuje ich rozwiązań, jednocześnie w tym samym PFU jest zamieszczony „Schematyczny układ połączeń kablowych (PFU str. 26) zawierający 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Łącze 1 – relacja WR-1 do KS-11, KS12,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Łącze 2 – relacja WR-1  do WD-3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Łącze 3 – relacja WD-3 do KS4, KS5</w:t>
      </w:r>
    </w:p>
    <w:p w:rsidR="00FB4CD6" w:rsidRPr="00FB4CD6" w:rsidRDefault="00FB4CD6" w:rsidP="00FB4CD6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 xml:space="preserve">Dodatkowo w tabeli 1 dla </w:t>
      </w:r>
      <w:proofErr w:type="spellStart"/>
      <w:r w:rsidRPr="00FB4CD6">
        <w:rPr>
          <w:rFonts w:ascii="Arial" w:hAnsi="Arial" w:cs="Arial"/>
          <w:sz w:val="20"/>
          <w:szCs w:val="20"/>
          <w:lang w:val="pl-PL" w:eastAsia="pl-PL"/>
        </w:rPr>
        <w:t>KS-4</w:t>
      </w:r>
      <w:proofErr w:type="spellEnd"/>
      <w:r w:rsidRPr="00FB4CD6">
        <w:rPr>
          <w:rFonts w:ascii="Arial" w:hAnsi="Arial" w:cs="Arial"/>
          <w:sz w:val="20"/>
          <w:szCs w:val="20"/>
          <w:lang w:val="pl-PL" w:eastAsia="pl-PL"/>
        </w:rPr>
        <w:t xml:space="preserve"> i </w:t>
      </w:r>
      <w:proofErr w:type="spellStart"/>
      <w:r w:rsidRPr="00FB4CD6">
        <w:rPr>
          <w:rFonts w:ascii="Arial" w:hAnsi="Arial" w:cs="Arial"/>
          <w:sz w:val="20"/>
          <w:szCs w:val="20"/>
          <w:lang w:val="pl-PL" w:eastAsia="pl-PL"/>
        </w:rPr>
        <w:t>KS-5</w:t>
      </w:r>
      <w:proofErr w:type="spellEnd"/>
      <w:r w:rsidRPr="00FB4CD6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FB4CD6">
        <w:rPr>
          <w:rFonts w:ascii="Arial" w:hAnsi="Arial" w:cs="Arial"/>
          <w:sz w:val="20"/>
          <w:szCs w:val="20"/>
          <w:lang w:val="pl-PL" w:eastAsia="pl-PL"/>
        </w:rPr>
        <w:t>jw</w:t>
      </w:r>
      <w:proofErr w:type="spellEnd"/>
      <w:r w:rsidRPr="00FB4CD6">
        <w:rPr>
          <w:rFonts w:ascii="Arial" w:hAnsi="Arial" w:cs="Arial"/>
          <w:sz w:val="20"/>
          <w:szCs w:val="20"/>
          <w:lang w:val="pl-PL" w:eastAsia="pl-PL"/>
        </w:rPr>
        <w:t xml:space="preserve"> uwagach jest zamieszczony komentarz: Transmisja radiowa -operator 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Ponadto w części opisowej PFU: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- str. 38 i 39 dla kamer PK-6 i PK-7 jest informacja : cyt Link radiowy 10Mb.s do WD-3 zapewnia Zamawiający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- str. 44 dla kamer KS11- i KS-12 jest informacja: cyt Transmisja danych z PK-12 do WR-1 łączem VPN z wykorzystaniem usługi operatora telekomunikacyjnego.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W związku z powyższym: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Prosimy o jasne sprecyzowanie, które odcinki radiowej transmisji danych  ma zaprojektować wykonawca.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Prosimy o jasne sprecyzowanie które odcinki radiowej transmisji danych ma wybudować wykonawca.</w:t>
      </w:r>
    </w:p>
    <w:p w:rsidR="00FB4CD6" w:rsidRPr="00FB4CD6" w:rsidRDefault="00FB4CD6" w:rsidP="0064747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B4CD6">
        <w:rPr>
          <w:rFonts w:ascii="Arial" w:hAnsi="Arial" w:cs="Arial"/>
          <w:sz w:val="20"/>
          <w:szCs w:val="20"/>
          <w:lang w:val="pl-PL" w:eastAsia="pl-PL"/>
        </w:rPr>
        <w:t>Prosimy o doprecyzowanie w sytuacjach łączy dzierżawionych kto ponosi koszty abonamentowe i</w:t>
      </w:r>
      <w:r w:rsidR="007F01A1">
        <w:rPr>
          <w:rFonts w:ascii="Arial" w:hAnsi="Arial" w:cs="Arial"/>
          <w:sz w:val="20"/>
          <w:szCs w:val="20"/>
          <w:lang w:val="pl-PL" w:eastAsia="pl-PL"/>
        </w:rPr>
        <w:t> </w:t>
      </w:r>
      <w:r w:rsidRPr="00FB4CD6">
        <w:rPr>
          <w:rFonts w:ascii="Arial" w:hAnsi="Arial" w:cs="Arial"/>
          <w:sz w:val="20"/>
          <w:szCs w:val="20"/>
          <w:lang w:val="pl-PL" w:eastAsia="pl-PL"/>
        </w:rPr>
        <w:t>koszty utrzymania tych łączy w okresie uruchomieniowym, okresie gwarancji i asysty.</w:t>
      </w:r>
    </w:p>
    <w:p w:rsidR="0064747F" w:rsidRDefault="0064747F" w:rsidP="0064747F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432123" w:rsidRPr="00432123" w:rsidRDefault="00432123" w:rsidP="00CB3B70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432123">
        <w:rPr>
          <w:rFonts w:ascii="Arial" w:hAnsi="Arial" w:cs="Arial"/>
          <w:b/>
          <w:sz w:val="20"/>
          <w:szCs w:val="20"/>
          <w:lang w:val="pl-PL" w:eastAsia="pl-PL"/>
        </w:rPr>
        <w:t>Odpowiedź na pytanie 1:</w:t>
      </w:r>
    </w:p>
    <w:p w:rsidR="0064747F" w:rsidRPr="00432123" w:rsidRDefault="0064747F" w:rsidP="00432123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432123">
        <w:rPr>
          <w:rFonts w:ascii="Arial" w:hAnsi="Arial" w:cs="Arial"/>
          <w:sz w:val="20"/>
          <w:szCs w:val="20"/>
          <w:lang w:val="pl-PL" w:eastAsia="pl-PL"/>
        </w:rPr>
        <w:t>Łącza radiowe w relacjach WR1 do KS11 i KS12; WR1 do WD3 oraz WD3 do KD4 i KS5 zapewnia Zamawiający z wykorzystaniem usług operatora telekomunikacyjnego.</w:t>
      </w:r>
    </w:p>
    <w:p w:rsidR="0064747F" w:rsidRPr="00432123" w:rsidRDefault="0064747F" w:rsidP="00432123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432123">
        <w:rPr>
          <w:rFonts w:ascii="Arial" w:hAnsi="Arial" w:cs="Arial"/>
          <w:sz w:val="20"/>
          <w:szCs w:val="20"/>
          <w:lang w:val="pl-PL" w:eastAsia="pl-PL"/>
        </w:rPr>
        <w:t xml:space="preserve">Łącza te, o prędkościach do 10 </w:t>
      </w:r>
      <w:proofErr w:type="spellStart"/>
      <w:r w:rsidRPr="00432123">
        <w:rPr>
          <w:rFonts w:ascii="Arial" w:hAnsi="Arial" w:cs="Arial"/>
          <w:sz w:val="20"/>
          <w:szCs w:val="20"/>
          <w:lang w:val="pl-PL" w:eastAsia="pl-PL"/>
        </w:rPr>
        <w:t>Mbit</w:t>
      </w:r>
      <w:proofErr w:type="spellEnd"/>
      <w:r w:rsidRPr="00432123">
        <w:rPr>
          <w:rFonts w:ascii="Arial" w:hAnsi="Arial" w:cs="Arial"/>
          <w:sz w:val="20"/>
          <w:szCs w:val="20"/>
          <w:lang w:val="pl-PL" w:eastAsia="pl-PL"/>
        </w:rPr>
        <w:t>/s będą dostarczone przez Zamawiającego na etapie realizacji systemu monitoringu. Koszty abonamentowe i utrzymania tych łączy w całym okresie eksploatacji ponosi Zamawiający.</w:t>
      </w:r>
    </w:p>
    <w:p w:rsidR="00432123" w:rsidRDefault="00432123" w:rsidP="00432123">
      <w:pPr>
        <w:spacing w:after="0" w:line="240" w:lineRule="auto"/>
      </w:pPr>
    </w:p>
    <w:p w:rsidR="00432123" w:rsidRPr="00CB3B70" w:rsidRDefault="00432123" w:rsidP="00CB3B70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CB3B70">
        <w:rPr>
          <w:rFonts w:ascii="Arial" w:hAnsi="Arial" w:cs="Arial"/>
          <w:b/>
          <w:sz w:val="20"/>
          <w:szCs w:val="20"/>
          <w:lang w:val="pl-PL" w:eastAsia="pl-PL"/>
        </w:rPr>
        <w:t>Zmiana SIWZ</w:t>
      </w:r>
      <w:r w:rsidR="00E70279" w:rsidRPr="00CB3B70">
        <w:rPr>
          <w:rFonts w:ascii="Arial" w:hAnsi="Arial" w:cs="Arial"/>
          <w:b/>
          <w:sz w:val="20"/>
          <w:szCs w:val="20"/>
          <w:lang w:val="pl-PL" w:eastAsia="pl-PL"/>
        </w:rPr>
        <w:t>:</w:t>
      </w:r>
    </w:p>
    <w:p w:rsidR="00432123" w:rsidRPr="00C74549" w:rsidRDefault="00300A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C74549">
        <w:rPr>
          <w:rFonts w:ascii="Arial" w:hAnsi="Arial" w:cs="Arial"/>
          <w:sz w:val="20"/>
          <w:szCs w:val="20"/>
          <w:lang w:val="pl-PL" w:eastAsia="pl-PL"/>
        </w:rPr>
        <w:t>Zmianie ulega</w:t>
      </w:r>
      <w:r w:rsidR="00F059A1" w:rsidRPr="00C74549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C74549">
        <w:rPr>
          <w:rFonts w:ascii="Arial" w:hAnsi="Arial" w:cs="Arial"/>
          <w:sz w:val="20"/>
          <w:szCs w:val="20"/>
          <w:lang w:val="pl-PL" w:eastAsia="pl-PL"/>
        </w:rPr>
        <w:t xml:space="preserve">zapis </w:t>
      </w:r>
      <w:r w:rsidR="00F059A1" w:rsidRPr="00C74549">
        <w:rPr>
          <w:rFonts w:ascii="Arial" w:hAnsi="Arial" w:cs="Arial"/>
          <w:sz w:val="20"/>
          <w:szCs w:val="20"/>
          <w:lang w:val="pl-PL" w:eastAsia="pl-PL"/>
        </w:rPr>
        <w:t>pkt. 4.</w:t>
      </w:r>
      <w:r w:rsidRPr="00C74549">
        <w:rPr>
          <w:rFonts w:ascii="Arial" w:hAnsi="Arial" w:cs="Arial"/>
          <w:sz w:val="20"/>
          <w:szCs w:val="20"/>
          <w:lang w:val="pl-PL" w:eastAsia="pl-PL"/>
        </w:rPr>
        <w:t>2.</w:t>
      </w:r>
      <w:r w:rsidR="00F059A1" w:rsidRPr="00C74549">
        <w:rPr>
          <w:rFonts w:ascii="Arial" w:hAnsi="Arial" w:cs="Arial"/>
          <w:sz w:val="20"/>
          <w:szCs w:val="20"/>
          <w:lang w:val="pl-PL" w:eastAsia="pl-PL"/>
        </w:rPr>
        <w:t>11 SIWZ</w:t>
      </w:r>
      <w:r w:rsidRPr="00C74549">
        <w:rPr>
          <w:rFonts w:ascii="Arial" w:hAnsi="Arial" w:cs="Arial"/>
          <w:sz w:val="20"/>
          <w:szCs w:val="20"/>
          <w:lang w:val="pl-PL" w:eastAsia="pl-PL"/>
        </w:rPr>
        <w:t>, tj.</w:t>
      </w:r>
      <w:r w:rsidR="00F059A1" w:rsidRPr="00C74549">
        <w:rPr>
          <w:rFonts w:ascii="Arial" w:hAnsi="Arial" w:cs="Arial"/>
          <w:sz w:val="20"/>
          <w:szCs w:val="20"/>
          <w:lang w:val="pl-PL" w:eastAsia="pl-PL"/>
        </w:rPr>
        <w:t>:</w:t>
      </w:r>
    </w:p>
    <w:p w:rsidR="00F059A1" w:rsidRPr="00C74549" w:rsidRDefault="00F059A1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C74549">
        <w:rPr>
          <w:rFonts w:ascii="Arial" w:hAnsi="Arial" w:cs="Arial"/>
          <w:sz w:val="20"/>
          <w:szCs w:val="20"/>
          <w:lang w:val="pl-PL" w:eastAsia="pl-PL"/>
        </w:rPr>
        <w:t>było:</w:t>
      </w:r>
    </w:p>
    <w:p w:rsidR="00F059A1" w:rsidRPr="00C74549" w:rsidRDefault="00F059A1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B22903">
        <w:rPr>
          <w:rFonts w:ascii="Arial" w:hAnsi="Arial" w:cs="Arial"/>
          <w:sz w:val="20"/>
          <w:szCs w:val="20"/>
          <w:lang w:val="pl-PL" w:eastAsia="pl-PL"/>
        </w:rPr>
        <w:t>wybudowaniu światłowodowej sieci transmisji danych (w kanalizacji ziemnej i napowietrznych) oraz radiowej transmisji danych;</w:t>
      </w:r>
    </w:p>
    <w:p w:rsidR="00F059A1" w:rsidRPr="00C74549" w:rsidRDefault="00F059A1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C74549">
        <w:rPr>
          <w:rFonts w:ascii="Arial" w:hAnsi="Arial" w:cs="Arial"/>
          <w:sz w:val="20"/>
          <w:szCs w:val="20"/>
          <w:lang w:val="pl-PL" w:eastAsia="pl-PL"/>
        </w:rPr>
        <w:t>jest:</w:t>
      </w:r>
    </w:p>
    <w:p w:rsidR="00162854" w:rsidRPr="00C74549" w:rsidRDefault="00162854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B22903">
        <w:rPr>
          <w:rFonts w:ascii="Arial" w:hAnsi="Arial" w:cs="Arial"/>
          <w:sz w:val="20"/>
          <w:szCs w:val="20"/>
          <w:lang w:val="pl-PL" w:eastAsia="pl-PL"/>
        </w:rPr>
        <w:t>wybudowaniu światłowodowej sieci transmisji danych (w kanalizacji ziemnej i napowietrznych)</w:t>
      </w:r>
      <w:r w:rsidRPr="00C74549">
        <w:rPr>
          <w:rFonts w:ascii="Arial" w:hAnsi="Arial" w:cs="Arial"/>
          <w:sz w:val="20"/>
          <w:szCs w:val="20"/>
          <w:lang w:val="pl-PL" w:eastAsia="pl-PL"/>
        </w:rPr>
        <w:t>;</w:t>
      </w:r>
    </w:p>
    <w:p w:rsidR="00C74549" w:rsidRDefault="00C745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C74549" w:rsidRDefault="00C745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64747F" w:rsidRDefault="00300A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lastRenderedPageBreak/>
        <w:t>Zmianie ulega zapis § 1 ust. 2 pkt. 11 wzoru umowy, tj.:</w:t>
      </w:r>
    </w:p>
    <w:p w:rsidR="00300A49" w:rsidRPr="00C74549" w:rsidRDefault="00300A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C74549">
        <w:rPr>
          <w:rFonts w:ascii="Arial" w:hAnsi="Arial" w:cs="Arial"/>
          <w:sz w:val="20"/>
          <w:szCs w:val="20"/>
          <w:lang w:val="pl-PL" w:eastAsia="pl-PL"/>
        </w:rPr>
        <w:t>było:</w:t>
      </w:r>
    </w:p>
    <w:p w:rsidR="00300A49" w:rsidRPr="00C74549" w:rsidRDefault="00300A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B22903">
        <w:rPr>
          <w:rFonts w:ascii="Arial" w:hAnsi="Arial" w:cs="Arial"/>
          <w:sz w:val="20"/>
          <w:szCs w:val="20"/>
          <w:lang w:val="pl-PL" w:eastAsia="pl-PL"/>
        </w:rPr>
        <w:t>wybudowaniu światłowodowej sieci transmisji danych (w kanalizacji ziemnej i napowietrznych) oraz radiowej transmisji danych;</w:t>
      </w:r>
    </w:p>
    <w:p w:rsidR="00300A49" w:rsidRPr="00C74549" w:rsidRDefault="00300A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C74549">
        <w:rPr>
          <w:rFonts w:ascii="Arial" w:hAnsi="Arial" w:cs="Arial"/>
          <w:sz w:val="20"/>
          <w:szCs w:val="20"/>
          <w:lang w:val="pl-PL" w:eastAsia="pl-PL"/>
        </w:rPr>
        <w:t>jest:</w:t>
      </w:r>
    </w:p>
    <w:p w:rsidR="00300A49" w:rsidRPr="00C74549" w:rsidRDefault="00300A49" w:rsidP="00C74549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B22903">
        <w:rPr>
          <w:rFonts w:ascii="Arial" w:hAnsi="Arial" w:cs="Arial"/>
          <w:sz w:val="20"/>
          <w:szCs w:val="20"/>
          <w:lang w:val="pl-PL" w:eastAsia="pl-PL"/>
        </w:rPr>
        <w:t>wybudowaniu światłowodowej sieci transmisji danych (w kanalizacji ziemnej i napowietrznych)</w:t>
      </w:r>
      <w:r w:rsidRPr="00C74549">
        <w:rPr>
          <w:rFonts w:ascii="Arial" w:hAnsi="Arial" w:cs="Arial"/>
          <w:sz w:val="20"/>
          <w:szCs w:val="20"/>
          <w:lang w:val="pl-PL" w:eastAsia="pl-PL"/>
        </w:rPr>
        <w:t>;</w:t>
      </w:r>
    </w:p>
    <w:p w:rsidR="00CB3B70" w:rsidRPr="00FB4CD6" w:rsidRDefault="00CB3B70" w:rsidP="00300A49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C74549" w:rsidRDefault="00C74549" w:rsidP="00C74549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Pytanie 2:</w:t>
      </w:r>
    </w:p>
    <w:p w:rsidR="00FB4CD6" w:rsidRDefault="00FB4CD6" w:rsidP="00C74549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74549">
        <w:rPr>
          <w:rFonts w:ascii="Arial" w:eastAsia="Times New Roman" w:hAnsi="Arial" w:cs="Arial"/>
          <w:sz w:val="20"/>
          <w:szCs w:val="20"/>
        </w:rPr>
        <w:t>Prosimy o podanie minimalnego wyposażenia jakie ma uwzględnić w projekcie i w ofercie wykonawca dla Centrum Systemu i Centrum Monitoringu.</w:t>
      </w:r>
    </w:p>
    <w:p w:rsidR="00C74549" w:rsidRDefault="00C74549" w:rsidP="00C74549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74549" w:rsidRPr="00C74549" w:rsidRDefault="00C74549" w:rsidP="00CB3B70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74549">
        <w:rPr>
          <w:rFonts w:ascii="Arial" w:eastAsia="Times New Roman" w:hAnsi="Arial" w:cs="Arial"/>
          <w:b/>
          <w:sz w:val="20"/>
          <w:szCs w:val="20"/>
        </w:rPr>
        <w:t>Odpowiedź na pytanie 2:</w:t>
      </w:r>
    </w:p>
    <w:p w:rsid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Wykonawca jest zobowiązany uwzględnić w projekcie i ofercie wszelkie niezbędne urządzenia i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C05BA2">
        <w:rPr>
          <w:rFonts w:ascii="Arial" w:eastAsia="Times New Roman" w:hAnsi="Arial" w:cs="Arial"/>
          <w:sz w:val="20"/>
          <w:szCs w:val="20"/>
        </w:rPr>
        <w:t>elementy wyposażania konieczne do dostarczenia i instalacji w celu zapewniania pełnej funkcjonalności i wydajności systemu monitoringu wymaganej przez Zamawiającego.</w:t>
      </w:r>
    </w:p>
    <w:p w:rsidR="00F24CBA" w:rsidRPr="00C05BA2" w:rsidRDefault="00F24CBA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 xml:space="preserve">Ze względu na realizację w przedsięwzięcia w systemie zaprojektuj i wybuduj, na Wykonawcy spoczywa dobór urządzeń i wyposażenia oraz ich ilości, które to powinny zostać określone na etapie projektowania. Zamawiający w OPZ i PFU określił minimalne parametry kluczowych urządzeń. </w:t>
      </w:r>
    </w:p>
    <w:p w:rsidR="00F24CBA" w:rsidRPr="00C05BA2" w:rsidRDefault="00F24CBA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Wszystkie elementy, roboty, dostawy i urządzenia nie ujęte w PFU a zdaniem Wykonawcy niezbędne do prawidłowego działania instalacji i funkcjonowania systemu, musza zostać zaprojektowane a następnie wykonane lub zamontowane w ramach realizacji zadania.</w:t>
      </w:r>
    </w:p>
    <w:p w:rsidR="00F24CBA" w:rsidRPr="00C05BA2" w:rsidRDefault="00F24CBA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F24CBA" w:rsidRPr="002F5EC7" w:rsidRDefault="00C05BA2" w:rsidP="002F5EC7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Do kluczowych elementów wyposażenia Centrum Monitoringu wskazanych w PFU należą w</w:t>
      </w:r>
      <w:r w:rsidR="00F24CBA">
        <w:rPr>
          <w:rFonts w:ascii="Arial" w:eastAsia="Times New Roman" w:hAnsi="Arial" w:cs="Arial"/>
          <w:sz w:val="20"/>
          <w:szCs w:val="20"/>
        </w:rPr>
        <w:t> </w:t>
      </w:r>
      <w:r w:rsidR="002F5EC7">
        <w:rPr>
          <w:rFonts w:ascii="Arial" w:eastAsia="Times New Roman" w:hAnsi="Arial" w:cs="Arial"/>
          <w:sz w:val="20"/>
          <w:szCs w:val="20"/>
        </w:rPr>
        <w:t xml:space="preserve">szczególności </w:t>
      </w:r>
      <w:r w:rsidRPr="002F5EC7">
        <w:rPr>
          <w:rFonts w:ascii="Arial" w:eastAsia="Times New Roman" w:hAnsi="Arial" w:cs="Arial"/>
          <w:sz w:val="20"/>
          <w:szCs w:val="20"/>
        </w:rPr>
        <w:t>stacja robocza z dwoma monitorami LCD 29” oraz jednym monitorem 34”</w:t>
      </w:r>
      <w:r w:rsidR="002F5EC7" w:rsidRPr="002F5EC7">
        <w:rPr>
          <w:rFonts w:ascii="Arial" w:eastAsia="Times New Roman" w:hAnsi="Arial" w:cs="Arial"/>
          <w:sz w:val="20"/>
          <w:szCs w:val="20"/>
        </w:rPr>
        <w:t>,</w:t>
      </w:r>
      <w:r w:rsidRPr="002F5EC7">
        <w:rPr>
          <w:rFonts w:ascii="Arial" w:eastAsia="Times New Roman" w:hAnsi="Arial" w:cs="Arial"/>
          <w:sz w:val="20"/>
          <w:szCs w:val="20"/>
        </w:rPr>
        <w:t xml:space="preserve"> a</w:t>
      </w:r>
      <w:r w:rsidR="002F5EC7">
        <w:rPr>
          <w:rFonts w:ascii="Arial" w:eastAsia="Times New Roman" w:hAnsi="Arial" w:cs="Arial"/>
          <w:sz w:val="20"/>
          <w:szCs w:val="20"/>
        </w:rPr>
        <w:t> </w:t>
      </w:r>
      <w:r w:rsidRPr="002F5EC7">
        <w:rPr>
          <w:rFonts w:ascii="Arial" w:eastAsia="Times New Roman" w:hAnsi="Arial" w:cs="Arial"/>
          <w:sz w:val="20"/>
          <w:szCs w:val="20"/>
        </w:rPr>
        <w:t>także klawiatura systemowa (Konsola sterującą kamerami obrotowymi o pełnej kompatybilności z oferowanym oprogramowaniem stanowiska operatorskiego) służąca do zarządzania obrazem i</w:t>
      </w:r>
      <w:r w:rsidR="002F5EC7">
        <w:rPr>
          <w:rFonts w:ascii="Arial" w:eastAsia="Times New Roman" w:hAnsi="Arial" w:cs="Arial"/>
          <w:sz w:val="20"/>
          <w:szCs w:val="20"/>
        </w:rPr>
        <w:t> </w:t>
      </w:r>
      <w:r w:rsidRPr="002F5EC7">
        <w:rPr>
          <w:rFonts w:ascii="Arial" w:eastAsia="Times New Roman" w:hAnsi="Arial" w:cs="Arial"/>
          <w:sz w:val="20"/>
          <w:szCs w:val="20"/>
        </w:rPr>
        <w:t>drukarka do wydruku zdjęć.</w:t>
      </w:r>
    </w:p>
    <w:p w:rsidR="00C05BA2" w:rsidRP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Monitory umieszczone zostaną na ścianie, na dostarczonych uchwytach o regulowanym kącie pochylenia i na biurku.</w:t>
      </w:r>
    </w:p>
    <w:p w:rsidR="00C05BA2" w:rsidRP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 xml:space="preserve">Na stacji roboczej </w:t>
      </w:r>
      <w:r w:rsidR="002F5EC7">
        <w:rPr>
          <w:rFonts w:ascii="Arial" w:eastAsia="Times New Roman" w:hAnsi="Arial" w:cs="Arial"/>
          <w:sz w:val="20"/>
          <w:szCs w:val="20"/>
        </w:rPr>
        <w:t>s</w:t>
      </w:r>
      <w:r w:rsidRPr="00C05BA2">
        <w:rPr>
          <w:rFonts w:ascii="Arial" w:eastAsia="Times New Roman" w:hAnsi="Arial" w:cs="Arial"/>
          <w:sz w:val="20"/>
          <w:szCs w:val="20"/>
        </w:rPr>
        <w:t>tanowiska monitoringu zainstalowane oprogramowanie obsługi kamer wraz z niezbędnymi dodatkami programowymi.</w:t>
      </w:r>
    </w:p>
    <w:p w:rsidR="00C05BA2" w:rsidRP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05BA2" w:rsidRP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Do kluczowych elementów wyposażenia Centrum Systemu wskazanych w PFU należą w</w:t>
      </w:r>
      <w:r w:rsidR="002F5EC7">
        <w:rPr>
          <w:rFonts w:ascii="Arial" w:eastAsia="Times New Roman" w:hAnsi="Arial" w:cs="Arial"/>
          <w:sz w:val="20"/>
          <w:szCs w:val="20"/>
        </w:rPr>
        <w:t> </w:t>
      </w:r>
      <w:r w:rsidRPr="00C05BA2">
        <w:rPr>
          <w:rFonts w:ascii="Arial" w:eastAsia="Times New Roman" w:hAnsi="Arial" w:cs="Arial"/>
          <w:sz w:val="20"/>
          <w:szCs w:val="20"/>
        </w:rPr>
        <w:t>szczególności:</w:t>
      </w:r>
    </w:p>
    <w:p w:rsidR="002F5EC7" w:rsidRDefault="00C05BA2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serwery: zarządzający i rejestrujący,</w:t>
      </w:r>
    </w:p>
    <w:p w:rsidR="002F5EC7" w:rsidRDefault="002F5EC7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C05BA2" w:rsidRPr="00C05BA2">
        <w:rPr>
          <w:rFonts w:ascii="Arial" w:eastAsia="Times New Roman" w:hAnsi="Arial" w:cs="Arial"/>
          <w:sz w:val="20"/>
          <w:szCs w:val="20"/>
        </w:rPr>
        <w:t>ystem rejestracji nagrań,</w:t>
      </w:r>
    </w:p>
    <w:p w:rsidR="002F5EC7" w:rsidRDefault="002F5EC7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C05BA2" w:rsidRPr="00C05BA2">
        <w:rPr>
          <w:rFonts w:ascii="Arial" w:eastAsia="Times New Roman" w:hAnsi="Arial" w:cs="Arial"/>
          <w:sz w:val="20"/>
          <w:szCs w:val="20"/>
        </w:rPr>
        <w:t>ystem zarządzania siecią,</w:t>
      </w:r>
    </w:p>
    <w:p w:rsidR="002F5EC7" w:rsidRDefault="00C05BA2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 xml:space="preserve">macierz dyskowa </w:t>
      </w:r>
      <w:proofErr w:type="spellStart"/>
      <w:r w:rsidRPr="00C05BA2">
        <w:rPr>
          <w:rFonts w:ascii="Arial" w:eastAsia="Times New Roman" w:hAnsi="Arial" w:cs="Arial"/>
          <w:sz w:val="20"/>
          <w:szCs w:val="20"/>
        </w:rPr>
        <w:t>iSCSI</w:t>
      </w:r>
      <w:proofErr w:type="spellEnd"/>
      <w:r w:rsidRPr="00C05BA2">
        <w:rPr>
          <w:rFonts w:ascii="Arial" w:eastAsia="Times New Roman" w:hAnsi="Arial" w:cs="Arial"/>
          <w:sz w:val="20"/>
          <w:szCs w:val="20"/>
        </w:rPr>
        <w:t xml:space="preserve"> obsadzona dyskami</w:t>
      </w:r>
      <w:r w:rsidR="002F5EC7">
        <w:rPr>
          <w:rFonts w:ascii="Arial" w:eastAsia="Times New Roman" w:hAnsi="Arial" w:cs="Arial"/>
          <w:sz w:val="20"/>
          <w:szCs w:val="20"/>
        </w:rPr>
        <w:t>,</w:t>
      </w:r>
    </w:p>
    <w:p w:rsidR="002F5EC7" w:rsidRDefault="00C05BA2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05BA2">
        <w:rPr>
          <w:rFonts w:ascii="Arial" w:eastAsia="Times New Roman" w:hAnsi="Arial" w:cs="Arial"/>
          <w:sz w:val="20"/>
          <w:szCs w:val="20"/>
        </w:rPr>
        <w:t>Switche</w:t>
      </w:r>
      <w:proofErr w:type="spellEnd"/>
      <w:r w:rsidRPr="00C05BA2">
        <w:rPr>
          <w:rFonts w:ascii="Arial" w:eastAsia="Times New Roman" w:hAnsi="Arial" w:cs="Arial"/>
          <w:sz w:val="20"/>
          <w:szCs w:val="20"/>
        </w:rPr>
        <w:t xml:space="preserve"> rdzeniowe</w:t>
      </w:r>
      <w:r w:rsidR="002F5EC7">
        <w:rPr>
          <w:rFonts w:ascii="Arial" w:eastAsia="Times New Roman" w:hAnsi="Arial" w:cs="Arial"/>
          <w:sz w:val="20"/>
          <w:szCs w:val="20"/>
        </w:rPr>
        <w:t>,</w:t>
      </w:r>
    </w:p>
    <w:p w:rsidR="002F5EC7" w:rsidRDefault="00C05BA2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05BA2">
        <w:rPr>
          <w:rFonts w:ascii="Arial" w:eastAsia="Times New Roman" w:hAnsi="Arial" w:cs="Arial"/>
          <w:sz w:val="20"/>
          <w:szCs w:val="20"/>
        </w:rPr>
        <w:t>Switche</w:t>
      </w:r>
      <w:proofErr w:type="spellEnd"/>
      <w:r w:rsidRPr="00C05BA2">
        <w:rPr>
          <w:rFonts w:ascii="Arial" w:eastAsia="Times New Roman" w:hAnsi="Arial" w:cs="Arial"/>
          <w:sz w:val="20"/>
          <w:szCs w:val="20"/>
        </w:rPr>
        <w:t xml:space="preserve"> dostępowe</w:t>
      </w:r>
      <w:r w:rsidR="002F5EC7">
        <w:rPr>
          <w:rFonts w:ascii="Arial" w:eastAsia="Times New Roman" w:hAnsi="Arial" w:cs="Arial"/>
          <w:sz w:val="20"/>
          <w:szCs w:val="20"/>
        </w:rPr>
        <w:t>,</w:t>
      </w:r>
    </w:p>
    <w:p w:rsidR="00C05BA2" w:rsidRPr="00C05BA2" w:rsidRDefault="002F5EC7" w:rsidP="00CB3B7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</w:t>
      </w:r>
      <w:r w:rsidR="00C05BA2" w:rsidRPr="00C05BA2">
        <w:rPr>
          <w:rFonts w:ascii="Arial" w:eastAsia="Times New Roman" w:hAnsi="Arial" w:cs="Arial"/>
          <w:sz w:val="20"/>
          <w:szCs w:val="20"/>
        </w:rPr>
        <w:t>onwertery medialne (o ile konieczne)</w:t>
      </w:r>
      <w:r w:rsidR="00CB3B70">
        <w:rPr>
          <w:rFonts w:ascii="Arial" w:eastAsia="Times New Roman" w:hAnsi="Arial" w:cs="Arial"/>
          <w:sz w:val="20"/>
          <w:szCs w:val="20"/>
        </w:rPr>
        <w:t>.</w:t>
      </w:r>
    </w:p>
    <w:p w:rsidR="00C05BA2" w:rsidRP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Sprzęt serwerowy Systemu Monitoringu Wizyjnego i wyposażenie przeznaczone do zarządzania systemem, archiwizacji obrazu, dystrybucji danych, zarządzania siecią i transmisji sygnału, zostanie zainstalowane w dostarczonej przez Wykonawcę  szafie teleinformatycznej.</w:t>
      </w:r>
    </w:p>
    <w:p w:rsidR="00C05BA2" w:rsidRPr="00C05BA2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74549" w:rsidRDefault="00C05BA2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05BA2">
        <w:rPr>
          <w:rFonts w:ascii="Arial" w:eastAsia="Times New Roman" w:hAnsi="Arial" w:cs="Arial"/>
          <w:sz w:val="20"/>
          <w:szCs w:val="20"/>
        </w:rPr>
        <w:t>Na wykonawcy spoczywa zaprojektowanie ostatecznej konfiguracji sprzętowej urządzeń dedykowanych dla Centrum Monitoringu i Centrum Systemu, w tym dobór i instalacja sterowników i narzędzi specyficznych dla oferowanego sprzętu i systemu operacyjnego niezbędnych do poprawnej pracy sprzętu w sensie fizycznym i logicznym.</w:t>
      </w:r>
    </w:p>
    <w:p w:rsidR="003B2DFD" w:rsidRPr="00C74549" w:rsidRDefault="003B2DFD" w:rsidP="00C74549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B3B70" w:rsidRDefault="00CB3B70" w:rsidP="00CB3B70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Pytanie 3:</w:t>
      </w:r>
    </w:p>
    <w:p w:rsidR="00FB4CD6" w:rsidRPr="00CB3B70" w:rsidRDefault="00FB4CD6" w:rsidP="00CB3B70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B3B70">
        <w:rPr>
          <w:rFonts w:ascii="Arial" w:eastAsia="Times New Roman" w:hAnsi="Arial" w:cs="Arial"/>
          <w:sz w:val="20"/>
          <w:szCs w:val="20"/>
        </w:rPr>
        <w:t>Prosimy o uzupełnienie legendy dla rys nr 3 PFU, dotyczącej linii łączącej pompownię Koczargi i</w:t>
      </w:r>
      <w:r w:rsidR="00CB3B70">
        <w:rPr>
          <w:rFonts w:ascii="Arial" w:eastAsia="Times New Roman" w:hAnsi="Arial" w:cs="Arial"/>
          <w:sz w:val="20"/>
          <w:szCs w:val="20"/>
        </w:rPr>
        <w:t> </w:t>
      </w:r>
      <w:r w:rsidRPr="00CB3B70">
        <w:rPr>
          <w:rFonts w:ascii="Arial" w:eastAsia="Times New Roman" w:hAnsi="Arial" w:cs="Arial"/>
          <w:sz w:val="20"/>
          <w:szCs w:val="20"/>
        </w:rPr>
        <w:t>pompownię Borzęcin. Przedstawione oznaczenie na rysunku nie jest spójne z oznaczeniem istniejącej kanalizacji i projektowanej kanalizacji. Czy odcinek należy zaprojektować i zbudować czy odcinek jest kanalizacja istniejącą?</w:t>
      </w:r>
    </w:p>
    <w:p w:rsidR="00A41876" w:rsidRDefault="00A41876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41876" w:rsidRDefault="00A41876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2DFD" w:rsidRPr="003B2DFD" w:rsidRDefault="003B2DFD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2DFD">
        <w:rPr>
          <w:rFonts w:ascii="Arial" w:eastAsia="Times New Roman" w:hAnsi="Arial" w:cs="Arial"/>
          <w:b/>
          <w:sz w:val="20"/>
          <w:szCs w:val="20"/>
        </w:rPr>
        <w:t>Odpowiedź na pytanie 3:</w:t>
      </w:r>
    </w:p>
    <w:p w:rsidR="00CB3B70" w:rsidRDefault="00CB3B70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2DFD">
        <w:rPr>
          <w:rFonts w:ascii="Arial" w:eastAsia="Times New Roman" w:hAnsi="Arial" w:cs="Arial"/>
          <w:sz w:val="20"/>
          <w:szCs w:val="20"/>
        </w:rPr>
        <w:t>Linia łącząca pompownię Koczargi i pompownię Borzęcin wskazuje na istniejącą kanalizację teletechniczną spółki EKO Babice.</w:t>
      </w:r>
    </w:p>
    <w:p w:rsidR="0009716E" w:rsidRDefault="0009716E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3B2DFD" w:rsidRPr="003B2DFD" w:rsidRDefault="003B2DFD" w:rsidP="003B2DFD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2DFD">
        <w:rPr>
          <w:rFonts w:ascii="Arial" w:eastAsia="Times New Roman" w:hAnsi="Arial" w:cs="Arial"/>
          <w:b/>
          <w:sz w:val="20"/>
          <w:szCs w:val="20"/>
        </w:rPr>
        <w:t>Pytanie 4:</w:t>
      </w:r>
    </w:p>
    <w:p w:rsidR="00FB4CD6" w:rsidRDefault="00FB4CD6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2DFD">
        <w:rPr>
          <w:rFonts w:ascii="Arial" w:eastAsia="Times New Roman" w:hAnsi="Arial" w:cs="Arial"/>
          <w:sz w:val="20"/>
          <w:szCs w:val="20"/>
        </w:rPr>
        <w:t xml:space="preserve">Prosimy o potwierdzenie czy koniecznym </w:t>
      </w:r>
      <w:r w:rsidR="0045318B" w:rsidRPr="003B2DFD">
        <w:rPr>
          <w:rFonts w:ascii="Arial" w:eastAsia="Times New Roman" w:hAnsi="Arial" w:cs="Arial"/>
          <w:sz w:val="20"/>
          <w:szCs w:val="20"/>
        </w:rPr>
        <w:t>jest, aby</w:t>
      </w:r>
      <w:r w:rsidRPr="003B2DFD">
        <w:rPr>
          <w:rFonts w:ascii="Arial" w:eastAsia="Times New Roman" w:hAnsi="Arial" w:cs="Arial"/>
          <w:sz w:val="20"/>
          <w:szCs w:val="20"/>
        </w:rPr>
        <w:t xml:space="preserve"> określona w SIWZ macierz obsługiwała RAID 3. Jest to stary standard w chwili obecnej w ogóle nieużywany i większość wiodących producentów go nie implementuje w swoich produktach. </w:t>
      </w:r>
    </w:p>
    <w:p w:rsidR="003B2DFD" w:rsidRDefault="003B2DFD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3B2DFD" w:rsidRPr="003B2DFD" w:rsidRDefault="003B2DFD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2DFD">
        <w:rPr>
          <w:rFonts w:ascii="Arial" w:eastAsia="Times New Roman" w:hAnsi="Arial" w:cs="Arial"/>
          <w:b/>
          <w:sz w:val="20"/>
          <w:szCs w:val="20"/>
        </w:rPr>
        <w:t>Odpowiedź na pytanie 4:</w:t>
      </w:r>
    </w:p>
    <w:p w:rsidR="003B2DFD" w:rsidRDefault="0045318B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5318B">
        <w:rPr>
          <w:rFonts w:ascii="Arial" w:eastAsia="Times New Roman" w:hAnsi="Arial" w:cs="Arial"/>
          <w:sz w:val="20"/>
          <w:szCs w:val="20"/>
        </w:rPr>
        <w:t xml:space="preserve">SIWZ nie zawiera wymagania na </w:t>
      </w:r>
      <w:proofErr w:type="spellStart"/>
      <w:r w:rsidRPr="0045318B">
        <w:rPr>
          <w:rFonts w:ascii="Arial" w:eastAsia="Times New Roman" w:hAnsi="Arial" w:cs="Arial"/>
          <w:sz w:val="20"/>
          <w:szCs w:val="20"/>
        </w:rPr>
        <w:t>Raid</w:t>
      </w:r>
      <w:proofErr w:type="spellEnd"/>
      <w:r w:rsidRPr="0045318B">
        <w:rPr>
          <w:rFonts w:ascii="Arial" w:eastAsia="Times New Roman" w:hAnsi="Arial" w:cs="Arial"/>
          <w:sz w:val="20"/>
          <w:szCs w:val="20"/>
        </w:rPr>
        <w:t xml:space="preserve"> 3 dla macierzy</w:t>
      </w:r>
    </w:p>
    <w:p w:rsidR="0045318B" w:rsidRDefault="0045318B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45318B" w:rsidRPr="0045318B" w:rsidRDefault="0045318B" w:rsidP="0045318B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5318B">
        <w:rPr>
          <w:rFonts w:ascii="Arial" w:eastAsia="Times New Roman" w:hAnsi="Arial" w:cs="Arial"/>
          <w:b/>
          <w:sz w:val="20"/>
          <w:szCs w:val="20"/>
        </w:rPr>
        <w:t>Pytanie 5:</w:t>
      </w:r>
    </w:p>
    <w:p w:rsidR="00FB4CD6" w:rsidRPr="00FB4CD6" w:rsidRDefault="00FB4CD6" w:rsidP="0045318B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5318B">
        <w:rPr>
          <w:rFonts w:ascii="Arial" w:eastAsia="Times New Roman" w:hAnsi="Arial" w:cs="Arial"/>
          <w:sz w:val="20"/>
          <w:szCs w:val="20"/>
        </w:rPr>
        <w:t>Prosimy o potwierdzenie czy koniecznym jest instalacja macierzy do obsługi 180 sztuk dysków? Wymóg ten powoduje, że należy rozważyć zaoferowanie macierzy z wyższego poziomu, z</w:t>
      </w:r>
      <w:r w:rsidR="0045318B">
        <w:rPr>
          <w:rFonts w:ascii="Arial" w:eastAsia="Times New Roman" w:hAnsi="Arial" w:cs="Arial"/>
          <w:sz w:val="20"/>
          <w:szCs w:val="20"/>
        </w:rPr>
        <w:t> </w:t>
      </w:r>
      <w:r w:rsidRPr="0045318B">
        <w:rPr>
          <w:rFonts w:ascii="Arial" w:eastAsia="Times New Roman" w:hAnsi="Arial" w:cs="Arial"/>
          <w:sz w:val="20"/>
          <w:szCs w:val="20"/>
        </w:rPr>
        <w:t>funkcjami, które w praktyce, przy tym zastosowaniu nie będą wykorzystywane. Należy przy tym mieć na uwadze postęp technologiczny, który w praktyce może spowodować, że powierzchnia taka nie będzie w rzeczywistości wykorzystywana z powodu braku w przyszłości dysków do rozbudowy takich macierzy.</w:t>
      </w:r>
    </w:p>
    <w:p w:rsidR="00DC08CC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318B" w:rsidRPr="0045318B" w:rsidRDefault="0045318B" w:rsidP="0045318B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5318B">
        <w:rPr>
          <w:rFonts w:ascii="Arial" w:eastAsia="Times New Roman" w:hAnsi="Arial" w:cs="Arial"/>
          <w:b/>
          <w:sz w:val="20"/>
          <w:szCs w:val="20"/>
        </w:rPr>
        <w:t>Odpowiedź na pytanie 5:</w:t>
      </w:r>
    </w:p>
    <w:p w:rsidR="0045318B" w:rsidRDefault="0045318B" w:rsidP="0045318B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5318B">
        <w:rPr>
          <w:rFonts w:ascii="Arial" w:eastAsia="Times New Roman" w:hAnsi="Arial" w:cs="Arial"/>
          <w:sz w:val="20"/>
          <w:szCs w:val="20"/>
        </w:rPr>
        <w:t>Zamawiający potwierdza, że zaoferowana macierz ma mieć możliwość rozbudowy łącznie do min 180 dysków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9716E" w:rsidRDefault="0009716E" w:rsidP="0045318B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09716E" w:rsidRPr="0009716E" w:rsidRDefault="0009716E" w:rsidP="0009716E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9716E">
        <w:rPr>
          <w:rFonts w:ascii="Arial" w:eastAsia="Times New Roman" w:hAnsi="Arial" w:cs="Arial"/>
          <w:b/>
          <w:sz w:val="20"/>
          <w:szCs w:val="20"/>
        </w:rPr>
        <w:t>Pytanie 6:</w:t>
      </w:r>
    </w:p>
    <w:p w:rsidR="0009716E" w:rsidRPr="0009716E" w:rsidRDefault="0009716E" w:rsidP="0009716E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9716E">
        <w:rPr>
          <w:rFonts w:ascii="Arial" w:eastAsia="Times New Roman" w:hAnsi="Arial" w:cs="Arial"/>
          <w:sz w:val="20"/>
          <w:szCs w:val="20"/>
        </w:rPr>
        <w:t xml:space="preserve">Zamawiający wymaga aby  sterowanie miało co najmniej zgodność z </w:t>
      </w:r>
      <w:proofErr w:type="spellStart"/>
      <w:r w:rsidRPr="0009716E">
        <w:rPr>
          <w:rFonts w:ascii="Arial" w:eastAsia="Times New Roman" w:hAnsi="Arial" w:cs="Arial"/>
          <w:sz w:val="20"/>
          <w:szCs w:val="20"/>
        </w:rPr>
        <w:t>Pelco</w:t>
      </w:r>
      <w:proofErr w:type="spellEnd"/>
      <w:r w:rsidRPr="0009716E">
        <w:rPr>
          <w:rFonts w:ascii="Arial" w:eastAsia="Times New Roman" w:hAnsi="Arial" w:cs="Arial"/>
          <w:sz w:val="20"/>
          <w:szCs w:val="20"/>
        </w:rPr>
        <w:t xml:space="preserve"> -D .</w:t>
      </w:r>
    </w:p>
    <w:p w:rsidR="0009716E" w:rsidRDefault="0009716E" w:rsidP="0009716E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9716E">
        <w:rPr>
          <w:rFonts w:ascii="Arial" w:eastAsia="Times New Roman" w:hAnsi="Arial" w:cs="Arial"/>
          <w:sz w:val="20"/>
          <w:szCs w:val="20"/>
        </w:rPr>
        <w:t>Ten protokół stosowany jest do sterowania kamerami analogowymi natomiast w postępowaniu mamy do czynienia z kamerami cyfrowy</w:t>
      </w:r>
      <w:r>
        <w:rPr>
          <w:rFonts w:ascii="Arial" w:eastAsia="Times New Roman" w:hAnsi="Arial" w:cs="Arial"/>
          <w:sz w:val="20"/>
          <w:szCs w:val="20"/>
        </w:rPr>
        <w:t>mi działającymi po protokole IP</w:t>
      </w:r>
      <w:r w:rsidRPr="0009716E">
        <w:rPr>
          <w:rFonts w:ascii="Arial" w:eastAsia="Times New Roman" w:hAnsi="Arial" w:cs="Arial"/>
          <w:sz w:val="20"/>
          <w:szCs w:val="20"/>
        </w:rPr>
        <w:t>, gdzie sterowanie również odbywa się po w/w protokole. Wobec tego prosimy o wyjaśnienie czy Zamawiający dopuszcza zaproponowanie rozwiązania przez Wykonawcę gdzie sterowanie odbywa się po protokole IP.</w:t>
      </w:r>
    </w:p>
    <w:p w:rsidR="0045318B" w:rsidRDefault="0045318B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16E" w:rsidRPr="0055479C" w:rsidRDefault="0009716E" w:rsidP="0055479C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79C">
        <w:rPr>
          <w:rFonts w:ascii="Arial" w:eastAsia="Times New Roman" w:hAnsi="Arial" w:cs="Arial"/>
          <w:b/>
          <w:sz w:val="20"/>
          <w:szCs w:val="20"/>
        </w:rPr>
        <w:t>Odpowiedź na pytanie 6:</w:t>
      </w:r>
    </w:p>
    <w:p w:rsidR="0009716E" w:rsidRDefault="0009716E" w:rsidP="0055479C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5479C">
        <w:rPr>
          <w:rFonts w:ascii="Arial" w:eastAsia="Times New Roman" w:hAnsi="Arial" w:cs="Arial"/>
          <w:sz w:val="20"/>
          <w:szCs w:val="20"/>
        </w:rPr>
        <w:t xml:space="preserve">Zamawiający dopuszcza zaproponowanie rozwiązania sterowania </w:t>
      </w:r>
      <w:bookmarkStart w:id="0" w:name="_Toc429948322"/>
      <w:r w:rsidRPr="0055479C">
        <w:rPr>
          <w:rFonts w:ascii="Arial" w:eastAsia="Times New Roman" w:hAnsi="Arial" w:cs="Arial"/>
          <w:sz w:val="20"/>
          <w:szCs w:val="20"/>
        </w:rPr>
        <w:t>dla KAMERA TYP 3 – kamera IP szybkoobrotowa w obudowie kopułowej</w:t>
      </w:r>
      <w:bookmarkEnd w:id="0"/>
      <w:r w:rsidRPr="0055479C">
        <w:rPr>
          <w:rFonts w:ascii="Arial" w:eastAsia="Times New Roman" w:hAnsi="Arial" w:cs="Arial"/>
          <w:sz w:val="20"/>
          <w:szCs w:val="20"/>
        </w:rPr>
        <w:t>, gdzie sterowanie odbywać się będzie po protokole IP przy zachowaniu pełnej funkcjonalności projektowanego systemu i współpracy urządzeń.</w:t>
      </w:r>
    </w:p>
    <w:p w:rsidR="0009716E" w:rsidRDefault="0009716E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479C" w:rsidRPr="0055479C" w:rsidRDefault="0055479C" w:rsidP="0055479C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79C">
        <w:rPr>
          <w:rFonts w:ascii="Arial" w:eastAsia="Times New Roman" w:hAnsi="Arial" w:cs="Arial"/>
          <w:b/>
          <w:sz w:val="20"/>
          <w:szCs w:val="20"/>
        </w:rPr>
        <w:t>Zmiana SIWZ:</w:t>
      </w:r>
    </w:p>
    <w:p w:rsidR="00B64D9F" w:rsidRDefault="00BE1AA4" w:rsidP="0055479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Zmienion</w:t>
      </w:r>
      <w:r w:rsidR="00E152E3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zostaj</w:t>
      </w:r>
      <w:r w:rsidR="00E152E3">
        <w:rPr>
          <w:rFonts w:ascii="Arial" w:eastAsia="Times New Roman" w:hAnsi="Arial" w:cs="Arial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Formularz</w:t>
      </w:r>
      <w:r w:rsidR="00E152E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E152E3">
        <w:rPr>
          <w:rFonts w:ascii="Arial" w:eastAsia="Times New Roman" w:hAnsi="Arial" w:cs="Arial"/>
          <w:sz w:val="20"/>
          <w:szCs w:val="20"/>
          <w:lang w:eastAsia="pl-PL"/>
        </w:rPr>
        <w:t>3a i 3b Personel Wykonawcy (zastąpiono słowa „kierowania robotami” na „projektowania”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5F12">
        <w:rPr>
          <w:rFonts w:ascii="Arial" w:eastAsia="Times New Roman" w:hAnsi="Arial" w:cs="Arial"/>
          <w:sz w:val="20"/>
          <w:szCs w:val="20"/>
          <w:lang w:eastAsia="pl-PL"/>
        </w:rPr>
        <w:t xml:space="preserve">oraz „kierownika robót” na „projektanta”) 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– nowy wzór Formularz</w:t>
      </w:r>
      <w:r w:rsidR="00E152E3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znajduje się w zmienionej SIWZ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, zamieszczonej na stronie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479C" w:rsidRDefault="0055479C" w:rsidP="0055479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FE1" w:rsidRPr="0055479C" w:rsidRDefault="00887FE1" w:rsidP="0055479C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79C">
        <w:rPr>
          <w:rFonts w:ascii="Arial" w:eastAsia="Times New Roman" w:hAnsi="Arial" w:cs="Arial"/>
          <w:b/>
          <w:sz w:val="20"/>
          <w:szCs w:val="20"/>
        </w:rPr>
        <w:t>Zmianie ulega termin składania i otwarcia ofert, tj.:</w:t>
      </w:r>
    </w:p>
    <w:p w:rsidR="00887FE1" w:rsidRPr="005D74AF" w:rsidRDefault="00887FE1" w:rsidP="00887F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AF">
        <w:rPr>
          <w:rFonts w:ascii="Arial" w:hAnsi="Arial" w:cs="Arial"/>
          <w:sz w:val="20"/>
          <w:szCs w:val="20"/>
        </w:rPr>
        <w:t>Zmianie ulega pkt. 19.1</w:t>
      </w:r>
      <w:r>
        <w:rPr>
          <w:rFonts w:ascii="Arial" w:hAnsi="Arial" w:cs="Arial"/>
          <w:sz w:val="20"/>
          <w:szCs w:val="20"/>
        </w:rPr>
        <w:t xml:space="preserve"> SIWZ: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było: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b/>
          <w:sz w:val="20"/>
          <w:szCs w:val="20"/>
        </w:rPr>
        <w:t>Ofertę należy złożyć</w:t>
      </w:r>
      <w:r w:rsidRPr="005F57C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5F57CC">
        <w:rPr>
          <w:rFonts w:ascii="Arial" w:hAnsi="Arial" w:cs="Arial"/>
          <w:b/>
          <w:sz w:val="20"/>
          <w:szCs w:val="20"/>
        </w:rPr>
        <w:t xml:space="preserve">w terminie do dnia </w:t>
      </w:r>
      <w:r w:rsidR="008207C0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do godziny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F57CC">
        <w:rPr>
          <w:rFonts w:ascii="Arial" w:hAnsi="Arial" w:cs="Arial"/>
          <w:sz w:val="20"/>
          <w:szCs w:val="20"/>
        </w:rPr>
        <w:t>.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t>Ofertę należy złożyć</w:t>
      </w:r>
      <w:r w:rsidRPr="005F57C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5F57CC">
        <w:rPr>
          <w:rFonts w:ascii="Arial" w:hAnsi="Arial" w:cs="Arial"/>
          <w:b/>
          <w:sz w:val="20"/>
          <w:szCs w:val="20"/>
        </w:rPr>
        <w:t xml:space="preserve">w terminie do dnia </w:t>
      </w:r>
      <w:r>
        <w:rPr>
          <w:rFonts w:ascii="Arial" w:hAnsi="Arial" w:cs="Arial"/>
          <w:b/>
          <w:sz w:val="20"/>
          <w:szCs w:val="20"/>
        </w:rPr>
        <w:t>1</w:t>
      </w:r>
      <w:r w:rsidR="008207C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do godziny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F57CC">
        <w:rPr>
          <w:rFonts w:ascii="Arial" w:hAnsi="Arial" w:cs="Arial"/>
          <w:sz w:val="20"/>
          <w:szCs w:val="20"/>
        </w:rPr>
        <w:t>.</w:t>
      </w:r>
    </w:p>
    <w:p w:rsidR="00887FE1" w:rsidRPr="005D74AF" w:rsidRDefault="00887FE1" w:rsidP="00887F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AF">
        <w:rPr>
          <w:rFonts w:ascii="Arial" w:hAnsi="Arial" w:cs="Arial"/>
          <w:sz w:val="20"/>
          <w:szCs w:val="20"/>
        </w:rPr>
        <w:t>Zmianie ulega pkt. 19.2</w:t>
      </w:r>
      <w:r>
        <w:rPr>
          <w:rFonts w:ascii="Arial" w:hAnsi="Arial" w:cs="Arial"/>
          <w:sz w:val="20"/>
          <w:szCs w:val="20"/>
        </w:rPr>
        <w:t xml:space="preserve"> SIWZ: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FF653E">
        <w:rPr>
          <w:rFonts w:ascii="Arial" w:hAnsi="Arial" w:cs="Arial"/>
          <w:b/>
          <w:sz w:val="20"/>
          <w:szCs w:val="20"/>
          <w:lang w:val="pl-PL"/>
        </w:rPr>
        <w:t>„</w:t>
      </w:r>
      <w:r w:rsidR="008207C0" w:rsidRPr="008207C0">
        <w:rPr>
          <w:rFonts w:ascii="Arial" w:hAnsi="Arial" w:cs="Arial"/>
          <w:b/>
          <w:sz w:val="20"/>
          <w:szCs w:val="20"/>
          <w:lang w:val="pl-PL" w:eastAsia="pl-PL"/>
        </w:rPr>
        <w:t>Projekt i budowa systemu monitoringu wizyjnego Gminy Stare Babice</w:t>
      </w:r>
      <w:r w:rsidRPr="00FF653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5F57C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8207C0">
        <w:rPr>
          <w:rFonts w:ascii="Arial" w:hAnsi="Arial" w:cs="Arial"/>
          <w:b/>
          <w:sz w:val="20"/>
          <w:szCs w:val="20"/>
          <w:lang w:val="pl-PL"/>
        </w:rPr>
        <w:t>11</w:t>
      </w:r>
      <w:r>
        <w:rPr>
          <w:rFonts w:ascii="Arial" w:hAnsi="Arial" w:cs="Arial"/>
          <w:b/>
          <w:sz w:val="20"/>
          <w:szCs w:val="20"/>
          <w:lang w:val="pl-PL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5F57CC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887FE1" w:rsidRDefault="00887FE1" w:rsidP="00887FE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FF653E">
        <w:rPr>
          <w:rFonts w:ascii="Arial" w:hAnsi="Arial" w:cs="Arial"/>
          <w:b/>
          <w:sz w:val="20"/>
          <w:szCs w:val="20"/>
          <w:lang w:val="pl-PL"/>
        </w:rPr>
        <w:t>„</w:t>
      </w:r>
      <w:r w:rsidR="008207C0" w:rsidRPr="008207C0">
        <w:rPr>
          <w:rFonts w:ascii="Arial" w:hAnsi="Arial" w:cs="Arial"/>
          <w:b/>
          <w:sz w:val="20"/>
          <w:szCs w:val="20"/>
          <w:lang w:val="pl-PL" w:eastAsia="pl-PL"/>
        </w:rPr>
        <w:t>Projekt i budowa systemu monitoringu wizyjnego Gminy Stare Babice</w:t>
      </w:r>
      <w:r w:rsidRPr="00FF653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5F57C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1</w:t>
      </w:r>
      <w:r w:rsidR="008207C0">
        <w:rPr>
          <w:rFonts w:ascii="Arial" w:hAnsi="Arial" w:cs="Arial"/>
          <w:b/>
          <w:sz w:val="20"/>
          <w:szCs w:val="20"/>
          <w:lang w:val="pl-PL"/>
        </w:rPr>
        <w:t>8</w:t>
      </w:r>
      <w:r>
        <w:rPr>
          <w:rFonts w:ascii="Arial" w:hAnsi="Arial" w:cs="Arial"/>
          <w:b/>
          <w:sz w:val="20"/>
          <w:szCs w:val="20"/>
          <w:lang w:val="pl-PL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5F57CC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887FE1" w:rsidRDefault="00887FE1" w:rsidP="00887FE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887FE1" w:rsidRDefault="00887FE1" w:rsidP="00887F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Zmianie ulega pkt. 19.6 SIWZ:</w:t>
      </w:r>
    </w:p>
    <w:p w:rsidR="00887FE1" w:rsidRDefault="00887FE1" w:rsidP="00887FE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</w:t>
      </w:r>
    </w:p>
    <w:p w:rsidR="00887FE1" w:rsidRDefault="00887FE1" w:rsidP="00887FE1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 w:rsidR="008207C0">
        <w:rPr>
          <w:rFonts w:ascii="Arial" w:hAnsi="Arial" w:cs="Arial"/>
          <w:b/>
          <w:sz w:val="20"/>
          <w:szCs w:val="20"/>
        </w:rPr>
        <w:t>1</w:t>
      </w:r>
      <w:r w:rsidR="0098261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o godz.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5F57CC">
        <w:rPr>
          <w:rFonts w:ascii="Arial" w:hAnsi="Arial" w:cs="Arial"/>
          <w:b/>
          <w:sz w:val="20"/>
          <w:szCs w:val="20"/>
        </w:rPr>
        <w:t xml:space="preserve"> w siedzibie Urzędu Gminy w Starych Babicach, ul. Rynek 32 w Sali Konferencyjnej.</w:t>
      </w:r>
    </w:p>
    <w:p w:rsidR="00887FE1" w:rsidRPr="00CD12D1" w:rsidRDefault="00887FE1" w:rsidP="00887FE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12D1">
        <w:rPr>
          <w:rFonts w:ascii="Arial" w:hAnsi="Arial" w:cs="Arial"/>
          <w:sz w:val="20"/>
          <w:szCs w:val="20"/>
        </w:rPr>
        <w:t>jest:</w:t>
      </w:r>
    </w:p>
    <w:p w:rsidR="00B64D9F" w:rsidRDefault="00887FE1" w:rsidP="00887FE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</w:rPr>
        <w:t>1</w:t>
      </w:r>
      <w:r w:rsidR="0098261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o godz.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5F57CC">
        <w:rPr>
          <w:rFonts w:ascii="Arial" w:hAnsi="Arial" w:cs="Arial"/>
          <w:b/>
          <w:sz w:val="20"/>
          <w:szCs w:val="20"/>
        </w:rPr>
        <w:t xml:space="preserve"> w siedzibie Urzędu Gminy w Starych Babicach, ul. Rynek 32 w Sali Konferencyjnej.</w:t>
      </w: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95312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Szczegóły zmian określono w 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„SIWZ zmiana </w:t>
      </w:r>
      <w:r w:rsidR="00887FE1">
        <w:rPr>
          <w:rFonts w:ascii="Arial" w:eastAsia="Times New Roman" w:hAnsi="Arial" w:cs="Arial"/>
          <w:sz w:val="20"/>
          <w:szCs w:val="20"/>
          <w:lang w:eastAsia="pl-PL"/>
        </w:rPr>
        <w:t>7 stycznia 2015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36E6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umieszczonej na stronie </w:t>
      </w:r>
      <w:hyperlink r:id="rId7" w:history="1">
        <w:r w:rsidRPr="0025217B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 xml:space="preserve"> 28/2015-</w:t>
      </w:r>
      <w:r w:rsidR="00B34A17" w:rsidRPr="00B34A17">
        <w:rPr>
          <w:rFonts w:ascii="Arial" w:eastAsia="Times New Roman" w:hAnsi="Arial" w:cs="Arial"/>
          <w:sz w:val="20"/>
          <w:szCs w:val="20"/>
          <w:lang w:eastAsia="pl-PL"/>
        </w:rPr>
        <w:t>Ogłoszenie o zamówieniu na projekt i budowę systemu monitoringu wizyjnego Gminy Stare Babice (przedmiotowe zamówienie realizowane jest w systemie zaprojektuj i wybuduj)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Wszystkie powyższe zmiany i modyfikacje SIWZ stają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>W załączeniu Zamawiający przekazuje poprawion</w:t>
      </w:r>
      <w:r w:rsidR="007E1A2A" w:rsidRPr="00B50F42">
        <w:rPr>
          <w:rFonts w:ascii="Arial" w:hAnsi="Arial" w:cs="Arial"/>
          <w:sz w:val="20"/>
          <w:szCs w:val="20"/>
        </w:rPr>
        <w:t>ą SIWZ</w:t>
      </w:r>
      <w:r w:rsidR="002F5F57" w:rsidRPr="00B50F42">
        <w:rPr>
          <w:rFonts w:ascii="Arial" w:hAnsi="Arial" w:cs="Arial"/>
          <w:sz w:val="20"/>
          <w:szCs w:val="20"/>
        </w:rPr>
        <w:t xml:space="preserve"> </w:t>
      </w:r>
      <w:r w:rsidR="001D7672" w:rsidRPr="00B50F42">
        <w:rPr>
          <w:rFonts w:ascii="Arial" w:hAnsi="Arial" w:cs="Arial"/>
          <w:sz w:val="20"/>
          <w:szCs w:val="20"/>
        </w:rPr>
        <w:t xml:space="preserve">oraz ogłoszenie </w:t>
      </w:r>
      <w:r w:rsidR="003B32D1">
        <w:rPr>
          <w:rFonts w:ascii="Arial" w:hAnsi="Arial" w:cs="Arial"/>
          <w:sz w:val="20"/>
          <w:szCs w:val="20"/>
        </w:rPr>
        <w:t>o</w:t>
      </w:r>
      <w:r w:rsidR="00896293">
        <w:rPr>
          <w:rFonts w:ascii="Arial" w:hAnsi="Arial" w:cs="Arial"/>
          <w:sz w:val="20"/>
          <w:szCs w:val="20"/>
        </w:rPr>
        <w:t> </w:t>
      </w:r>
      <w:r w:rsidR="003B32D1">
        <w:rPr>
          <w:rFonts w:ascii="Arial" w:hAnsi="Arial" w:cs="Arial"/>
          <w:sz w:val="20"/>
          <w:szCs w:val="20"/>
        </w:rPr>
        <w:t>zmianie ogłoszenia</w:t>
      </w:r>
      <w:r w:rsidRPr="00B50F42">
        <w:rPr>
          <w:rFonts w:ascii="Arial" w:hAnsi="Arial" w:cs="Arial"/>
          <w:sz w:val="20"/>
          <w:szCs w:val="20"/>
        </w:rPr>
        <w:t>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837E66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1B5" w:rsidRPr="00B50F42" w:rsidRDefault="002371B5" w:rsidP="00E24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71B5" w:rsidRPr="00B50F42" w:rsidSect="00571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01" w:rsidRDefault="00E42501" w:rsidP="007944F7">
      <w:pPr>
        <w:spacing w:after="0" w:line="240" w:lineRule="auto"/>
      </w:pPr>
      <w:r>
        <w:separator/>
      </w:r>
    </w:p>
  </w:endnote>
  <w:endnote w:type="continuationSeparator" w:id="0">
    <w:p w:rsidR="00E42501" w:rsidRDefault="00E42501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CE1250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B51CE">
      <w:rPr>
        <w:rFonts w:ascii="Arial" w:hAnsi="Arial" w:cs="Arial"/>
        <w:bCs/>
        <w:i/>
        <w:sz w:val="16"/>
        <w:szCs w:val="16"/>
      </w:rPr>
      <w:t>Projekt i budowa systemu monitoringu wizyjnego Gminy Stare Babice</w:t>
    </w:r>
    <w:r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B05F78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B05F78" w:rsidRPr="007944F7">
      <w:rPr>
        <w:rFonts w:ascii="Arial" w:hAnsi="Arial" w:cs="Arial"/>
        <w:i/>
        <w:sz w:val="16"/>
        <w:szCs w:val="16"/>
      </w:rPr>
      <w:fldChar w:fldCharType="separate"/>
    </w:r>
    <w:r w:rsidR="00A41876">
      <w:rPr>
        <w:rFonts w:ascii="Arial" w:hAnsi="Arial" w:cs="Arial"/>
        <w:i/>
        <w:noProof/>
        <w:sz w:val="16"/>
        <w:szCs w:val="16"/>
      </w:rPr>
      <w:t>4</w:t>
    </w:r>
    <w:r w:rsidR="00B05F78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01" w:rsidRDefault="00E42501" w:rsidP="007944F7">
      <w:pPr>
        <w:spacing w:after="0" w:line="240" w:lineRule="auto"/>
      </w:pPr>
      <w:r>
        <w:separator/>
      </w:r>
    </w:p>
  </w:footnote>
  <w:footnote w:type="continuationSeparator" w:id="0">
    <w:p w:rsidR="00E42501" w:rsidRDefault="00E42501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E03474">
      <w:rPr>
        <w:rFonts w:ascii="Arial" w:hAnsi="Arial" w:cs="Arial"/>
        <w:i/>
        <w:sz w:val="16"/>
        <w:szCs w:val="16"/>
      </w:rPr>
      <w:t>Odpowiedź na pytania</w:t>
    </w:r>
    <w:r w:rsidR="00CE1250">
      <w:rPr>
        <w:rFonts w:ascii="Arial" w:hAnsi="Arial" w:cs="Arial"/>
        <w:i/>
        <w:sz w:val="16"/>
        <w:szCs w:val="16"/>
      </w:rPr>
      <w:t xml:space="preserve"> z </w:t>
    </w:r>
    <w:r w:rsidR="00A77076">
      <w:rPr>
        <w:rFonts w:ascii="Arial" w:hAnsi="Arial" w:cs="Arial"/>
        <w:i/>
        <w:sz w:val="16"/>
        <w:szCs w:val="16"/>
      </w:rPr>
      <w:t>7 stycznia 2016</w:t>
    </w:r>
    <w:r w:rsidR="00CE1250">
      <w:rPr>
        <w:rFonts w:ascii="Arial" w:hAnsi="Arial" w:cs="Arial"/>
        <w:i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A46B3C"/>
    <w:multiLevelType w:val="hybridMultilevel"/>
    <w:tmpl w:val="763C4952"/>
    <w:lvl w:ilvl="0" w:tplc="CF1E6FD8">
      <w:start w:val="1"/>
      <w:numFmt w:val="decimal"/>
      <w:lvlText w:val="%1)"/>
      <w:lvlJc w:val="left"/>
      <w:pPr>
        <w:ind w:left="720" w:hanging="360"/>
      </w:pPr>
    </w:lvl>
    <w:lvl w:ilvl="1" w:tplc="39D29F4E" w:tentative="1">
      <w:start w:val="1"/>
      <w:numFmt w:val="lowerLetter"/>
      <w:lvlText w:val="%2."/>
      <w:lvlJc w:val="left"/>
      <w:pPr>
        <w:ind w:left="1440" w:hanging="360"/>
      </w:pPr>
    </w:lvl>
    <w:lvl w:ilvl="2" w:tplc="E1ECA214" w:tentative="1">
      <w:start w:val="1"/>
      <w:numFmt w:val="lowerRoman"/>
      <w:lvlText w:val="%3."/>
      <w:lvlJc w:val="right"/>
      <w:pPr>
        <w:ind w:left="2160" w:hanging="180"/>
      </w:pPr>
    </w:lvl>
    <w:lvl w:ilvl="3" w:tplc="7618EA5C" w:tentative="1">
      <w:start w:val="1"/>
      <w:numFmt w:val="decimal"/>
      <w:lvlText w:val="%4."/>
      <w:lvlJc w:val="left"/>
      <w:pPr>
        <w:ind w:left="2880" w:hanging="360"/>
      </w:pPr>
    </w:lvl>
    <w:lvl w:ilvl="4" w:tplc="572467CA" w:tentative="1">
      <w:start w:val="1"/>
      <w:numFmt w:val="lowerLetter"/>
      <w:lvlText w:val="%5."/>
      <w:lvlJc w:val="left"/>
      <w:pPr>
        <w:ind w:left="3600" w:hanging="360"/>
      </w:pPr>
    </w:lvl>
    <w:lvl w:ilvl="5" w:tplc="38243C7E" w:tentative="1">
      <w:start w:val="1"/>
      <w:numFmt w:val="lowerRoman"/>
      <w:lvlText w:val="%6."/>
      <w:lvlJc w:val="right"/>
      <w:pPr>
        <w:ind w:left="4320" w:hanging="180"/>
      </w:pPr>
    </w:lvl>
    <w:lvl w:ilvl="6" w:tplc="1C4E40BA" w:tentative="1">
      <w:start w:val="1"/>
      <w:numFmt w:val="decimal"/>
      <w:lvlText w:val="%7."/>
      <w:lvlJc w:val="left"/>
      <w:pPr>
        <w:ind w:left="5040" w:hanging="360"/>
      </w:pPr>
    </w:lvl>
    <w:lvl w:ilvl="7" w:tplc="6F2A3590" w:tentative="1">
      <w:start w:val="1"/>
      <w:numFmt w:val="lowerLetter"/>
      <w:lvlText w:val="%8."/>
      <w:lvlJc w:val="left"/>
      <w:pPr>
        <w:ind w:left="5760" w:hanging="360"/>
      </w:pPr>
    </w:lvl>
    <w:lvl w:ilvl="8" w:tplc="4ECEA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22499"/>
    <w:multiLevelType w:val="hybridMultilevel"/>
    <w:tmpl w:val="2438D0E4"/>
    <w:lvl w:ilvl="0" w:tplc="37DC60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DCE45BA"/>
    <w:multiLevelType w:val="hybridMultilevel"/>
    <w:tmpl w:val="850E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19"/>
  </w:num>
  <w:num w:numId="5">
    <w:abstractNumId w:val="22"/>
  </w:num>
  <w:num w:numId="6">
    <w:abstractNumId w:val="33"/>
  </w:num>
  <w:num w:numId="7">
    <w:abstractNumId w:val="32"/>
  </w:num>
  <w:num w:numId="8">
    <w:abstractNumId w:val="16"/>
  </w:num>
  <w:num w:numId="9">
    <w:abstractNumId w:val="10"/>
  </w:num>
  <w:num w:numId="10">
    <w:abstractNumId w:val="7"/>
  </w:num>
  <w:num w:numId="11">
    <w:abstractNumId w:val="34"/>
  </w:num>
  <w:num w:numId="12">
    <w:abstractNumId w:val="24"/>
  </w:num>
  <w:num w:numId="13">
    <w:abstractNumId w:val="3"/>
  </w:num>
  <w:num w:numId="14">
    <w:abstractNumId w:val="37"/>
  </w:num>
  <w:num w:numId="15">
    <w:abstractNumId w:val="27"/>
  </w:num>
  <w:num w:numId="16">
    <w:abstractNumId w:val="11"/>
  </w:num>
  <w:num w:numId="17">
    <w:abstractNumId w:val="12"/>
  </w:num>
  <w:num w:numId="18">
    <w:abstractNumId w:val="36"/>
  </w:num>
  <w:num w:numId="19">
    <w:abstractNumId w:val="29"/>
  </w:num>
  <w:num w:numId="20">
    <w:abstractNumId w:val="38"/>
  </w:num>
  <w:num w:numId="21">
    <w:abstractNumId w:val="25"/>
  </w:num>
  <w:num w:numId="22">
    <w:abstractNumId w:val="35"/>
  </w:num>
  <w:num w:numId="23">
    <w:abstractNumId w:val="30"/>
  </w:num>
  <w:num w:numId="24">
    <w:abstractNumId w:val="14"/>
  </w:num>
  <w:num w:numId="25">
    <w:abstractNumId w:val="39"/>
  </w:num>
  <w:num w:numId="26">
    <w:abstractNumId w:val="8"/>
  </w:num>
  <w:num w:numId="27">
    <w:abstractNumId w:val="15"/>
  </w:num>
  <w:num w:numId="28">
    <w:abstractNumId w:val="2"/>
  </w:num>
  <w:num w:numId="29">
    <w:abstractNumId w:val="17"/>
  </w:num>
  <w:num w:numId="30">
    <w:abstractNumId w:val="20"/>
  </w:num>
  <w:num w:numId="31">
    <w:abstractNumId w:val="21"/>
  </w:num>
  <w:num w:numId="32">
    <w:abstractNumId w:val="4"/>
  </w:num>
  <w:num w:numId="33">
    <w:abstractNumId w:val="40"/>
  </w:num>
  <w:num w:numId="34">
    <w:abstractNumId w:val="6"/>
  </w:num>
  <w:num w:numId="35">
    <w:abstractNumId w:val="0"/>
  </w:num>
  <w:num w:numId="36">
    <w:abstractNumId w:val="26"/>
  </w:num>
  <w:num w:numId="37">
    <w:abstractNumId w:val="18"/>
  </w:num>
  <w:num w:numId="38">
    <w:abstractNumId w:val="28"/>
  </w:num>
  <w:num w:numId="39">
    <w:abstractNumId w:val="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4AFA"/>
    <w:rsid w:val="00093105"/>
    <w:rsid w:val="0009716E"/>
    <w:rsid w:val="000D041C"/>
    <w:rsid w:val="00100713"/>
    <w:rsid w:val="00100C8E"/>
    <w:rsid w:val="00101924"/>
    <w:rsid w:val="001041A5"/>
    <w:rsid w:val="001264F5"/>
    <w:rsid w:val="00162854"/>
    <w:rsid w:val="00174E77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371B5"/>
    <w:rsid w:val="002436A5"/>
    <w:rsid w:val="00245A83"/>
    <w:rsid w:val="00267C88"/>
    <w:rsid w:val="00273479"/>
    <w:rsid w:val="002866CF"/>
    <w:rsid w:val="00292612"/>
    <w:rsid w:val="002A7076"/>
    <w:rsid w:val="002F5EC7"/>
    <w:rsid w:val="002F5F57"/>
    <w:rsid w:val="00300A49"/>
    <w:rsid w:val="003153C0"/>
    <w:rsid w:val="0031577F"/>
    <w:rsid w:val="003220F8"/>
    <w:rsid w:val="003301DD"/>
    <w:rsid w:val="0035627D"/>
    <w:rsid w:val="00384444"/>
    <w:rsid w:val="003979B2"/>
    <w:rsid w:val="003A5B59"/>
    <w:rsid w:val="003B2DFD"/>
    <w:rsid w:val="003B32D1"/>
    <w:rsid w:val="003C20C6"/>
    <w:rsid w:val="00415506"/>
    <w:rsid w:val="0042440F"/>
    <w:rsid w:val="00425766"/>
    <w:rsid w:val="00432123"/>
    <w:rsid w:val="00435E90"/>
    <w:rsid w:val="00442588"/>
    <w:rsid w:val="0045318B"/>
    <w:rsid w:val="00480A45"/>
    <w:rsid w:val="00482EC5"/>
    <w:rsid w:val="00486352"/>
    <w:rsid w:val="004B2448"/>
    <w:rsid w:val="004D174E"/>
    <w:rsid w:val="004D35E2"/>
    <w:rsid w:val="004D5462"/>
    <w:rsid w:val="004E38A6"/>
    <w:rsid w:val="00536101"/>
    <w:rsid w:val="00554397"/>
    <w:rsid w:val="0055479C"/>
    <w:rsid w:val="005663A4"/>
    <w:rsid w:val="005716A0"/>
    <w:rsid w:val="00573D6E"/>
    <w:rsid w:val="00577EE5"/>
    <w:rsid w:val="00583442"/>
    <w:rsid w:val="005920A7"/>
    <w:rsid w:val="005A397C"/>
    <w:rsid w:val="005B082B"/>
    <w:rsid w:val="005B27A4"/>
    <w:rsid w:val="005B571B"/>
    <w:rsid w:val="005D6A46"/>
    <w:rsid w:val="005E7456"/>
    <w:rsid w:val="005F54E5"/>
    <w:rsid w:val="0060715A"/>
    <w:rsid w:val="0062295A"/>
    <w:rsid w:val="0064080A"/>
    <w:rsid w:val="0064747F"/>
    <w:rsid w:val="0065605F"/>
    <w:rsid w:val="0066130A"/>
    <w:rsid w:val="00672783"/>
    <w:rsid w:val="00674C4C"/>
    <w:rsid w:val="00694FCC"/>
    <w:rsid w:val="006A24C0"/>
    <w:rsid w:val="006E297D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7F01A1"/>
    <w:rsid w:val="008046B8"/>
    <w:rsid w:val="008079DA"/>
    <w:rsid w:val="008207C0"/>
    <w:rsid w:val="00834666"/>
    <w:rsid w:val="00837E66"/>
    <w:rsid w:val="0085617A"/>
    <w:rsid w:val="00857DE2"/>
    <w:rsid w:val="0087591C"/>
    <w:rsid w:val="0088314D"/>
    <w:rsid w:val="00883676"/>
    <w:rsid w:val="00887B93"/>
    <w:rsid w:val="00887FE1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7059E"/>
    <w:rsid w:val="0097182A"/>
    <w:rsid w:val="0098261F"/>
    <w:rsid w:val="009872D2"/>
    <w:rsid w:val="009B17E0"/>
    <w:rsid w:val="009D01FC"/>
    <w:rsid w:val="009E420F"/>
    <w:rsid w:val="009F6661"/>
    <w:rsid w:val="009F75B5"/>
    <w:rsid w:val="00A41876"/>
    <w:rsid w:val="00A5688E"/>
    <w:rsid w:val="00A6181B"/>
    <w:rsid w:val="00A77076"/>
    <w:rsid w:val="00A91AC4"/>
    <w:rsid w:val="00AB5F12"/>
    <w:rsid w:val="00AC4950"/>
    <w:rsid w:val="00AE394F"/>
    <w:rsid w:val="00B05AFA"/>
    <w:rsid w:val="00B05F78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90033"/>
    <w:rsid w:val="00B95312"/>
    <w:rsid w:val="00B95623"/>
    <w:rsid w:val="00BA14E6"/>
    <w:rsid w:val="00BB7186"/>
    <w:rsid w:val="00BE114E"/>
    <w:rsid w:val="00BE1AA4"/>
    <w:rsid w:val="00BF7CB5"/>
    <w:rsid w:val="00C0133F"/>
    <w:rsid w:val="00C019D7"/>
    <w:rsid w:val="00C05BA2"/>
    <w:rsid w:val="00C31A85"/>
    <w:rsid w:val="00C3360F"/>
    <w:rsid w:val="00C60639"/>
    <w:rsid w:val="00C74549"/>
    <w:rsid w:val="00C7478C"/>
    <w:rsid w:val="00C91C10"/>
    <w:rsid w:val="00CB3B70"/>
    <w:rsid w:val="00CC7F5F"/>
    <w:rsid w:val="00CD48EE"/>
    <w:rsid w:val="00CE1250"/>
    <w:rsid w:val="00CF0693"/>
    <w:rsid w:val="00CF3508"/>
    <w:rsid w:val="00D07BED"/>
    <w:rsid w:val="00D1100D"/>
    <w:rsid w:val="00D2750A"/>
    <w:rsid w:val="00D447C9"/>
    <w:rsid w:val="00D61AA2"/>
    <w:rsid w:val="00DC08CC"/>
    <w:rsid w:val="00DD0A0E"/>
    <w:rsid w:val="00DD567E"/>
    <w:rsid w:val="00E03474"/>
    <w:rsid w:val="00E14548"/>
    <w:rsid w:val="00E152E3"/>
    <w:rsid w:val="00E22FC3"/>
    <w:rsid w:val="00E24070"/>
    <w:rsid w:val="00E309FB"/>
    <w:rsid w:val="00E418FC"/>
    <w:rsid w:val="00E42501"/>
    <w:rsid w:val="00E5333E"/>
    <w:rsid w:val="00E63121"/>
    <w:rsid w:val="00E70279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9A1"/>
    <w:rsid w:val="00F05AAA"/>
    <w:rsid w:val="00F06B18"/>
    <w:rsid w:val="00F10269"/>
    <w:rsid w:val="00F24CBA"/>
    <w:rsid w:val="00F25488"/>
    <w:rsid w:val="00F26ED0"/>
    <w:rsid w:val="00F37037"/>
    <w:rsid w:val="00F3740A"/>
    <w:rsid w:val="00F42434"/>
    <w:rsid w:val="00F62834"/>
    <w:rsid w:val="00F8676A"/>
    <w:rsid w:val="00FA19EE"/>
    <w:rsid w:val="00FB4CD6"/>
    <w:rsid w:val="00FC3A41"/>
    <w:rsid w:val="00FD06E1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imik</cp:lastModifiedBy>
  <cp:revision>14</cp:revision>
  <cp:lastPrinted>2015-12-10T11:19:00Z</cp:lastPrinted>
  <dcterms:created xsi:type="dcterms:W3CDTF">2015-12-10T07:57:00Z</dcterms:created>
  <dcterms:modified xsi:type="dcterms:W3CDTF">2016-01-07T11:20:00Z</dcterms:modified>
</cp:coreProperties>
</file>