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397478">
        <w:t>74</w:t>
      </w:r>
      <w:r>
        <w:t>/2011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397478">
        <w:t>7 września</w:t>
      </w:r>
      <w:r>
        <w:t xml:space="preserve"> 2011 roku</w:t>
      </w:r>
    </w:p>
    <w:p w:rsidR="00FD2A62" w:rsidRDefault="00FD2A62" w:rsidP="00FD2A62"/>
    <w:p w:rsidR="00FD2A62" w:rsidRDefault="00FD2A62" w:rsidP="00FD2A62"/>
    <w:p w:rsidR="00A52778" w:rsidRDefault="00FD2A62" w:rsidP="00FD2A62">
      <w:pPr>
        <w:ind w:right="-142"/>
      </w:pPr>
      <w:r>
        <w:t xml:space="preserve">w sprawie zmiany zarządzenia Nr 27/11 dotyczącego wykonania uchwały budżetowej Gminy Stare Babice na 2011 r. w związku z </w:t>
      </w:r>
      <w:r w:rsidR="00397478">
        <w:t>Uchwałą</w:t>
      </w:r>
      <w:r w:rsidR="00A52778">
        <w:t xml:space="preserve"> </w:t>
      </w:r>
      <w:r>
        <w:t xml:space="preserve">Nr </w:t>
      </w:r>
      <w:r w:rsidR="00397478">
        <w:t>X/67/11</w:t>
      </w:r>
      <w:r>
        <w:t xml:space="preserve"> </w:t>
      </w:r>
      <w:r w:rsidR="00397478">
        <w:t xml:space="preserve">Rady </w:t>
      </w:r>
      <w:r w:rsidR="00A52778">
        <w:t>Gminy</w:t>
      </w:r>
      <w:r>
        <w:t xml:space="preserve"> Stare Babice z </w:t>
      </w:r>
      <w:r w:rsidR="00397478">
        <w:t>dnia</w:t>
      </w:r>
    </w:p>
    <w:p w:rsidR="00FD2A62" w:rsidRDefault="00397478" w:rsidP="00FD2A62">
      <w:pPr>
        <w:ind w:right="-142"/>
      </w:pPr>
      <w:r>
        <w:t>1 września</w:t>
      </w:r>
      <w:r w:rsidR="00573FC0">
        <w:t xml:space="preserve"> </w:t>
      </w:r>
      <w:r w:rsidR="00FD2A62">
        <w:t>2011 r. 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8.marca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E41F50" w:rsidRDefault="00FD2A62" w:rsidP="00FD2A62">
      <w:pPr>
        <w:ind w:right="-142"/>
      </w:pPr>
      <w:r>
        <w:t xml:space="preserve">§ 1. W Zarządzeniu Nr 27/11 Wójta Gminy Stare Babice z 15 lutego 2011 r. w sprawie wykonania uchwały budżetowej Gminy Stare Babice na 2011 rok, zmienionym </w:t>
      </w:r>
      <w:r w:rsidR="00A52778">
        <w:t xml:space="preserve">Zarządzeniem Wójta </w:t>
      </w:r>
      <w:r>
        <w:t xml:space="preserve"> Gminy Stare Babice </w:t>
      </w:r>
      <w:r w:rsidR="00E41F50">
        <w:t>Nr 43/2011 z dnia 9.05.2011 r.; Nr 49/2011 z 27.05.2011 r.;</w:t>
      </w:r>
    </w:p>
    <w:p w:rsidR="00397478" w:rsidRDefault="00FD2A62" w:rsidP="00FD2A62">
      <w:pPr>
        <w:ind w:right="-142"/>
      </w:pPr>
      <w:r>
        <w:t xml:space="preserve">Nr </w:t>
      </w:r>
      <w:r w:rsidR="00A52778">
        <w:t>5</w:t>
      </w:r>
      <w:r w:rsidR="00E41F50">
        <w:t>1</w:t>
      </w:r>
      <w:r>
        <w:t>/</w:t>
      </w:r>
      <w:r w:rsidR="00A52778">
        <w:t>20</w:t>
      </w:r>
      <w:r>
        <w:t xml:space="preserve">11 z </w:t>
      </w:r>
      <w:r w:rsidR="00A52778">
        <w:t>30</w:t>
      </w:r>
      <w:r>
        <w:t>.05.2011 r.</w:t>
      </w:r>
      <w:r w:rsidR="00E41F50">
        <w:t>; Nr 57/2011 z 30.06.2011 r.</w:t>
      </w:r>
      <w:r w:rsidR="003C05F9">
        <w:t>;</w:t>
      </w:r>
      <w:r w:rsidR="00397478">
        <w:t xml:space="preserve"> Nr 61/2011 z 29.07.2011r.</w:t>
      </w:r>
      <w:r w:rsidR="003C05F9">
        <w:t>;</w:t>
      </w:r>
      <w:r w:rsidR="00397478">
        <w:t xml:space="preserve"> </w:t>
      </w:r>
    </w:p>
    <w:p w:rsidR="00FD2A62" w:rsidRDefault="00397478" w:rsidP="00FD2A62">
      <w:pPr>
        <w:ind w:right="-142"/>
      </w:pPr>
      <w:r>
        <w:t>Nr 65/2011 z 11.08..2011 r.</w:t>
      </w:r>
      <w:r w:rsidR="00E41F50">
        <w:t>-</w:t>
      </w:r>
      <w:r w:rsidR="00FD2A62">
        <w:t xml:space="preserve"> 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2011 rok wprowadza się zmiany – jak w załączniku Nr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2011 rok wprowadza się zmiany – jak w załączniku Nr 2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397478">
        <w:t>1 września</w:t>
      </w:r>
      <w:r>
        <w:t xml:space="preserve"> i obowiązuje w 2011 roku</w:t>
      </w:r>
    </w:p>
    <w:p w:rsidR="006D4020" w:rsidRDefault="006D4020"/>
    <w:p w:rsidR="005A670D" w:rsidRDefault="005A670D"/>
    <w:p w:rsidR="005A670D" w:rsidRDefault="005A670D" w:rsidP="005A670D">
      <w:pPr>
        <w:ind w:left="2832" w:firstLine="708"/>
        <w:jc w:val="center"/>
      </w:pPr>
      <w:r>
        <w:t>Z-ca Wójta</w:t>
      </w:r>
    </w:p>
    <w:p w:rsidR="005A670D" w:rsidRDefault="005A670D" w:rsidP="005A670D">
      <w:pPr>
        <w:ind w:left="2832" w:firstLine="708"/>
        <w:jc w:val="center"/>
      </w:pPr>
      <w:r>
        <w:t>(-)</w:t>
      </w:r>
    </w:p>
    <w:p w:rsidR="005A670D" w:rsidRDefault="005A670D" w:rsidP="005A670D">
      <w:pPr>
        <w:ind w:left="2832" w:firstLine="708"/>
        <w:jc w:val="center"/>
      </w:pPr>
      <w:r>
        <w:t>Marcin Zając</w:t>
      </w:r>
    </w:p>
    <w:sectPr w:rsidR="005A670D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0F689E"/>
    <w:rsid w:val="0032591D"/>
    <w:rsid w:val="00397478"/>
    <w:rsid w:val="003C05F9"/>
    <w:rsid w:val="00573FC0"/>
    <w:rsid w:val="005A670D"/>
    <w:rsid w:val="006D4020"/>
    <w:rsid w:val="00745253"/>
    <w:rsid w:val="008911E4"/>
    <w:rsid w:val="009C6870"/>
    <w:rsid w:val="00A52778"/>
    <w:rsid w:val="00AC65EC"/>
    <w:rsid w:val="00C2637F"/>
    <w:rsid w:val="00CB7995"/>
    <w:rsid w:val="00D3391C"/>
    <w:rsid w:val="00E41F50"/>
    <w:rsid w:val="00EC3D04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8</cp:revision>
  <dcterms:created xsi:type="dcterms:W3CDTF">2011-05-30T08:46:00Z</dcterms:created>
  <dcterms:modified xsi:type="dcterms:W3CDTF">2011-09-12T09:52:00Z</dcterms:modified>
</cp:coreProperties>
</file>