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F" w:rsidRPr="0091756F" w:rsidRDefault="0091756F" w:rsidP="0091756F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1756F">
        <w:rPr>
          <w:sz w:val="16"/>
          <w:szCs w:val="16"/>
        </w:rPr>
        <w:t>Załącznik Nr 2</w:t>
      </w:r>
    </w:p>
    <w:p w:rsidR="0091756F" w:rsidRPr="0091756F" w:rsidRDefault="0091756F" w:rsidP="0091756F">
      <w:pPr>
        <w:spacing w:after="0" w:line="240" w:lineRule="auto"/>
        <w:jc w:val="center"/>
        <w:rPr>
          <w:sz w:val="16"/>
          <w:szCs w:val="16"/>
        </w:rPr>
      </w:pPr>
      <w:r w:rsidRPr="0091756F">
        <w:rPr>
          <w:sz w:val="16"/>
          <w:szCs w:val="16"/>
        </w:rPr>
        <w:t xml:space="preserve">                                                                                                                                    Do Zarządzenia Nr 71/2011</w:t>
      </w:r>
    </w:p>
    <w:p w:rsidR="0091756F" w:rsidRPr="0091756F" w:rsidRDefault="0091756F" w:rsidP="0091756F">
      <w:pPr>
        <w:spacing w:after="0" w:line="240" w:lineRule="auto"/>
        <w:jc w:val="center"/>
        <w:rPr>
          <w:sz w:val="16"/>
          <w:szCs w:val="16"/>
        </w:rPr>
      </w:pPr>
      <w:r w:rsidRPr="0091756F">
        <w:rPr>
          <w:sz w:val="16"/>
          <w:szCs w:val="16"/>
        </w:rPr>
        <w:t xml:space="preserve">                                                                                                                                   Wójta Gminy Stare Babice</w:t>
      </w:r>
    </w:p>
    <w:p w:rsidR="0091756F" w:rsidRPr="0091756F" w:rsidRDefault="0091756F" w:rsidP="0091756F">
      <w:pPr>
        <w:spacing w:after="0" w:line="240" w:lineRule="auto"/>
        <w:jc w:val="center"/>
        <w:rPr>
          <w:sz w:val="16"/>
          <w:szCs w:val="16"/>
        </w:rPr>
      </w:pPr>
      <w:r w:rsidRPr="0091756F">
        <w:rPr>
          <w:sz w:val="16"/>
          <w:szCs w:val="16"/>
        </w:rPr>
        <w:t xml:space="preserve">                                                                                                                                  z dnia 29 sierpnia 2011 r.    </w:t>
      </w:r>
    </w:p>
    <w:p w:rsidR="0091756F" w:rsidRDefault="0091756F" w:rsidP="0091756F">
      <w:pPr>
        <w:spacing w:after="0" w:line="240" w:lineRule="auto"/>
        <w:jc w:val="center"/>
      </w:pPr>
    </w:p>
    <w:p w:rsidR="00CB0581" w:rsidRDefault="00D573A8" w:rsidP="0091756F">
      <w:pPr>
        <w:spacing w:after="0" w:line="240" w:lineRule="auto"/>
        <w:jc w:val="center"/>
      </w:pPr>
      <w:r>
        <w:t>Informacja z wykonania planu finansowego instytucji kultury – Gminnej Biblioteki Publicznej w Starych Babicach za</w:t>
      </w:r>
      <w:r w:rsidR="00964828">
        <w:t xml:space="preserve"> </w:t>
      </w:r>
      <w:r w:rsidR="003A7E93">
        <w:t>I półrocze 2011 r.</w:t>
      </w:r>
    </w:p>
    <w:tbl>
      <w:tblPr>
        <w:tblStyle w:val="Tabela-Siatka"/>
        <w:tblW w:w="4914" w:type="pct"/>
        <w:tblInd w:w="250" w:type="dxa"/>
        <w:tblLook w:val="04A0"/>
      </w:tblPr>
      <w:tblGrid>
        <w:gridCol w:w="456"/>
        <w:gridCol w:w="4215"/>
        <w:gridCol w:w="1813"/>
        <w:gridCol w:w="1236"/>
        <w:gridCol w:w="1408"/>
      </w:tblGrid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Nazwa</w:t>
            </w:r>
          </w:p>
        </w:tc>
        <w:tc>
          <w:tcPr>
            <w:tcW w:w="993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Plan</w:t>
            </w:r>
          </w:p>
        </w:tc>
        <w:tc>
          <w:tcPr>
            <w:tcW w:w="677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Wykonanie</w:t>
            </w:r>
          </w:p>
        </w:tc>
        <w:tc>
          <w:tcPr>
            <w:tcW w:w="771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% wykonania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5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KOSZTY OGÓŁEM</w:t>
            </w:r>
          </w:p>
        </w:tc>
        <w:tc>
          <w:tcPr>
            <w:tcW w:w="993" w:type="pct"/>
          </w:tcPr>
          <w:p w:rsidR="00D573A8" w:rsidRPr="00393332" w:rsidRDefault="0040130E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162000,00</w:t>
            </w:r>
          </w:p>
        </w:tc>
        <w:tc>
          <w:tcPr>
            <w:tcW w:w="677" w:type="pct"/>
          </w:tcPr>
          <w:p w:rsidR="00D573A8" w:rsidRPr="00393332" w:rsidRDefault="0040130E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73713,18</w:t>
            </w:r>
          </w:p>
        </w:tc>
        <w:tc>
          <w:tcPr>
            <w:tcW w:w="771" w:type="pct"/>
          </w:tcPr>
          <w:p w:rsidR="00D573A8" w:rsidRPr="00393332" w:rsidRDefault="0040130E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I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Koszty w układzie rodzajowym</w:t>
            </w:r>
          </w:p>
        </w:tc>
        <w:tc>
          <w:tcPr>
            <w:tcW w:w="993" w:type="pct"/>
          </w:tcPr>
          <w:p w:rsidR="00D573A8" w:rsidRPr="00393332" w:rsidRDefault="0040130E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162000,00</w:t>
            </w:r>
          </w:p>
        </w:tc>
        <w:tc>
          <w:tcPr>
            <w:tcW w:w="677" w:type="pct"/>
          </w:tcPr>
          <w:p w:rsidR="00D573A8" w:rsidRPr="00393332" w:rsidRDefault="0040130E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73713,18</w:t>
            </w:r>
          </w:p>
        </w:tc>
        <w:tc>
          <w:tcPr>
            <w:tcW w:w="771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309" w:type="pct"/>
          </w:tcPr>
          <w:p w:rsidR="00D573A8" w:rsidRPr="00393332" w:rsidRDefault="00D573A8" w:rsidP="006A1E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 xml:space="preserve">Zużycie materiałów </w:t>
            </w:r>
          </w:p>
        </w:tc>
        <w:tc>
          <w:tcPr>
            <w:tcW w:w="993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5848,00</w:t>
            </w:r>
          </w:p>
        </w:tc>
        <w:tc>
          <w:tcPr>
            <w:tcW w:w="677" w:type="pct"/>
          </w:tcPr>
          <w:p w:rsidR="00D573A8" w:rsidRPr="00393332" w:rsidRDefault="006A1E3C" w:rsidP="006A1E3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1318,99</w:t>
            </w:r>
          </w:p>
        </w:tc>
        <w:tc>
          <w:tcPr>
            <w:tcW w:w="771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Usługi obce</w:t>
            </w:r>
          </w:p>
        </w:tc>
        <w:tc>
          <w:tcPr>
            <w:tcW w:w="993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77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5892,87</w:t>
            </w:r>
          </w:p>
        </w:tc>
        <w:tc>
          <w:tcPr>
            <w:tcW w:w="771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Wynagrodzenia</w:t>
            </w:r>
          </w:p>
        </w:tc>
        <w:tc>
          <w:tcPr>
            <w:tcW w:w="993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104660,00</w:t>
            </w:r>
          </w:p>
        </w:tc>
        <w:tc>
          <w:tcPr>
            <w:tcW w:w="677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48475,47</w:t>
            </w:r>
          </w:p>
        </w:tc>
        <w:tc>
          <w:tcPr>
            <w:tcW w:w="771" w:type="pct"/>
          </w:tcPr>
          <w:p w:rsidR="00D573A8" w:rsidRPr="00393332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46,32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3A7E93" w:rsidRPr="00393332" w:rsidRDefault="006A1E3C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9" w:type="pct"/>
          </w:tcPr>
          <w:p w:rsidR="003A7E93" w:rsidRPr="00393332" w:rsidRDefault="006A1E3C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społ. I fundusz pracy</w:t>
            </w:r>
            <w:r w:rsidR="00964828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93" w:type="pct"/>
          </w:tcPr>
          <w:p w:rsidR="003A7E93" w:rsidRDefault="006A1E3C" w:rsidP="005F22AB">
            <w:pPr>
              <w:tabs>
                <w:tab w:val="center" w:pos="813"/>
                <w:tab w:val="left" w:pos="154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6482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16602,00</w:t>
            </w:r>
          </w:p>
        </w:tc>
        <w:tc>
          <w:tcPr>
            <w:tcW w:w="677" w:type="pct"/>
          </w:tcPr>
          <w:p w:rsidR="003A7E93" w:rsidRDefault="006A1E3C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7754,37</w:t>
            </w:r>
          </w:p>
        </w:tc>
        <w:tc>
          <w:tcPr>
            <w:tcW w:w="771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46,71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3A7E93" w:rsidRPr="00393332" w:rsidRDefault="009B3263" w:rsidP="009B32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09" w:type="pct"/>
          </w:tcPr>
          <w:p w:rsidR="003A7E93" w:rsidRPr="00393332" w:rsidRDefault="009B3263" w:rsidP="009B326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świadczenia na rzecz pracowników</w:t>
            </w:r>
          </w:p>
        </w:tc>
        <w:tc>
          <w:tcPr>
            <w:tcW w:w="993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4390,00</w:t>
            </w:r>
          </w:p>
        </w:tc>
        <w:tc>
          <w:tcPr>
            <w:tcW w:w="677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417,80</w:t>
            </w:r>
          </w:p>
        </w:tc>
        <w:tc>
          <w:tcPr>
            <w:tcW w:w="771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9,52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3A7E93" w:rsidRPr="00393332" w:rsidRDefault="009B3263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9" w:type="pct"/>
          </w:tcPr>
          <w:p w:rsidR="003A7E93" w:rsidRPr="00393332" w:rsidRDefault="009B326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993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677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771" w:type="pct"/>
          </w:tcPr>
          <w:p w:rsidR="003A7E93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6</w:t>
            </w:r>
          </w:p>
        </w:tc>
        <w:tc>
          <w:tcPr>
            <w:tcW w:w="230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Amortyzacja, w tym:</w:t>
            </w:r>
          </w:p>
        </w:tc>
        <w:tc>
          <w:tcPr>
            <w:tcW w:w="993" w:type="pct"/>
          </w:tcPr>
          <w:p w:rsidR="00D573A8" w:rsidRPr="00393332" w:rsidRDefault="009B3263" w:rsidP="009B326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C27D34">
              <w:rPr>
                <w:sz w:val="20"/>
                <w:szCs w:val="20"/>
              </w:rPr>
              <w:t>0,00</w:t>
            </w:r>
          </w:p>
        </w:tc>
        <w:tc>
          <w:tcPr>
            <w:tcW w:w="677" w:type="pct"/>
          </w:tcPr>
          <w:p w:rsidR="00D573A8" w:rsidRPr="00393332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9849,18</w:t>
            </w:r>
          </w:p>
        </w:tc>
        <w:tc>
          <w:tcPr>
            <w:tcW w:w="771" w:type="pct"/>
          </w:tcPr>
          <w:p w:rsidR="00D573A8" w:rsidRPr="00393332" w:rsidRDefault="009B3263" w:rsidP="009B326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D573A8" w:rsidRPr="00393332" w:rsidRDefault="00D573A8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pct"/>
          </w:tcPr>
          <w:p w:rsidR="00D573A8" w:rsidRPr="00393332" w:rsidRDefault="00D573A8" w:rsidP="00D573A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Księgozbiór</w:t>
            </w:r>
          </w:p>
        </w:tc>
        <w:tc>
          <w:tcPr>
            <w:tcW w:w="993" w:type="pct"/>
          </w:tcPr>
          <w:p w:rsidR="00D573A8" w:rsidRPr="00393332" w:rsidRDefault="00C27D34" w:rsidP="009B326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32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677" w:type="pct"/>
          </w:tcPr>
          <w:p w:rsidR="00C27D34" w:rsidRPr="00393332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9849,18</w:t>
            </w:r>
          </w:p>
        </w:tc>
        <w:tc>
          <w:tcPr>
            <w:tcW w:w="771" w:type="pct"/>
          </w:tcPr>
          <w:p w:rsidR="00D573A8" w:rsidRPr="00393332" w:rsidRDefault="009B326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 w:rsidR="009B3263" w:rsidTr="009B3263">
        <w:trPr>
          <w:trHeight w:val="283"/>
        </w:trPr>
        <w:tc>
          <w:tcPr>
            <w:tcW w:w="250" w:type="pct"/>
          </w:tcPr>
          <w:p w:rsidR="009B3263" w:rsidRPr="00393332" w:rsidRDefault="009B3263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pct"/>
          </w:tcPr>
          <w:p w:rsidR="009B3263" w:rsidRPr="00393332" w:rsidRDefault="009B326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Razem</w:t>
            </w:r>
          </w:p>
        </w:tc>
        <w:tc>
          <w:tcPr>
            <w:tcW w:w="993" w:type="pct"/>
          </w:tcPr>
          <w:p w:rsidR="009B3263" w:rsidRPr="00393332" w:rsidRDefault="009B3263" w:rsidP="009B326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162000,00</w:t>
            </w:r>
          </w:p>
        </w:tc>
        <w:tc>
          <w:tcPr>
            <w:tcW w:w="677" w:type="pct"/>
          </w:tcPr>
          <w:p w:rsidR="009B3263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73713,18</w:t>
            </w:r>
          </w:p>
        </w:tc>
        <w:tc>
          <w:tcPr>
            <w:tcW w:w="771" w:type="pct"/>
          </w:tcPr>
          <w:p w:rsidR="009B3263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</w:tr>
    </w:tbl>
    <w:p w:rsidR="00D573A8" w:rsidRDefault="00D573A8" w:rsidP="00D573A8">
      <w:pPr>
        <w:spacing w:after="0" w:line="360" w:lineRule="auto"/>
        <w:jc w:val="both"/>
      </w:pPr>
    </w:p>
    <w:p w:rsidR="00D573A8" w:rsidRDefault="00D573A8" w:rsidP="00D573A8">
      <w:pPr>
        <w:spacing w:after="0" w:line="360" w:lineRule="auto"/>
        <w:jc w:val="both"/>
      </w:pPr>
      <w:r>
        <w:t>Dochody i Przychody Samorządowej Instytucji Kultury</w:t>
      </w:r>
    </w:p>
    <w:tbl>
      <w:tblPr>
        <w:tblStyle w:val="Tabela-Siatka"/>
        <w:tblW w:w="5000" w:type="pct"/>
        <w:tblLook w:val="04A0"/>
      </w:tblPr>
      <w:tblGrid>
        <w:gridCol w:w="689"/>
        <w:gridCol w:w="5090"/>
        <w:gridCol w:w="1781"/>
        <w:gridCol w:w="1728"/>
      </w:tblGrid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Plan</w:t>
            </w:r>
          </w:p>
        </w:tc>
        <w:tc>
          <w:tcPr>
            <w:tcW w:w="93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Otrzymane</w:t>
            </w: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Dochody</w:t>
            </w:r>
          </w:p>
        </w:tc>
        <w:tc>
          <w:tcPr>
            <w:tcW w:w="959" w:type="pct"/>
          </w:tcPr>
          <w:p w:rsidR="00D573A8" w:rsidRPr="00393332" w:rsidRDefault="004369A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30" w:type="pct"/>
          </w:tcPr>
          <w:p w:rsidR="00D573A8" w:rsidRPr="00393332" w:rsidRDefault="004369A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112,10</w:t>
            </w: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Odsetki od środków na rachunku bankowym</w:t>
            </w:r>
          </w:p>
        </w:tc>
        <w:tc>
          <w:tcPr>
            <w:tcW w:w="959" w:type="pct"/>
          </w:tcPr>
          <w:p w:rsidR="00D573A8" w:rsidRPr="00393332" w:rsidRDefault="004369A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30" w:type="pct"/>
          </w:tcPr>
          <w:p w:rsidR="00D573A8" w:rsidRPr="00393332" w:rsidRDefault="004369A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112,10</w:t>
            </w: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Przychody</w:t>
            </w:r>
          </w:p>
        </w:tc>
        <w:tc>
          <w:tcPr>
            <w:tcW w:w="959" w:type="pct"/>
          </w:tcPr>
          <w:p w:rsidR="00D573A8" w:rsidRPr="00393332" w:rsidRDefault="002930FF" w:rsidP="00164C6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64C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30" w:type="pct"/>
          </w:tcPr>
          <w:p w:rsidR="00D573A8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Dotacja podmiotowa z urzędu gminy</w:t>
            </w:r>
          </w:p>
        </w:tc>
        <w:tc>
          <w:tcPr>
            <w:tcW w:w="959" w:type="pct"/>
          </w:tcPr>
          <w:p w:rsidR="00D573A8" w:rsidRPr="00393332" w:rsidRDefault="002930FF" w:rsidP="00164C6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64C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30" w:type="pct"/>
          </w:tcPr>
          <w:p w:rsidR="00D573A8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Dotacja z Biblioteki Narodowej</w:t>
            </w:r>
          </w:p>
        </w:tc>
        <w:tc>
          <w:tcPr>
            <w:tcW w:w="959" w:type="pct"/>
          </w:tcPr>
          <w:p w:rsidR="00D573A8" w:rsidRPr="00393332" w:rsidRDefault="00D573A8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D573A8" w:rsidRPr="00393332" w:rsidRDefault="00D573A8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573A8" w:rsidTr="00393332">
        <w:tc>
          <w:tcPr>
            <w:tcW w:w="371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pct"/>
          </w:tcPr>
          <w:p w:rsidR="00D573A8" w:rsidRPr="00393332" w:rsidRDefault="00D573A8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Razem</w:t>
            </w:r>
          </w:p>
        </w:tc>
        <w:tc>
          <w:tcPr>
            <w:tcW w:w="959" w:type="pct"/>
          </w:tcPr>
          <w:p w:rsidR="00D573A8" w:rsidRPr="00393332" w:rsidRDefault="00255A55" w:rsidP="00164C6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4C64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30" w:type="pct"/>
          </w:tcPr>
          <w:p w:rsidR="00D573A8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</w:tr>
    </w:tbl>
    <w:p w:rsidR="00D573A8" w:rsidRDefault="00D573A8" w:rsidP="00D573A8">
      <w:pPr>
        <w:spacing w:after="0" w:line="360" w:lineRule="auto"/>
        <w:jc w:val="both"/>
      </w:pPr>
    </w:p>
    <w:p w:rsidR="00B24613" w:rsidRDefault="00B24613" w:rsidP="00D573A8">
      <w:pPr>
        <w:spacing w:after="0" w:line="360" w:lineRule="auto"/>
        <w:jc w:val="both"/>
      </w:pPr>
      <w:r>
        <w:t>Stan środków obrotowych Samorządowej Instytucji Kultury</w:t>
      </w:r>
    </w:p>
    <w:tbl>
      <w:tblPr>
        <w:tblStyle w:val="Tabela-Siatka"/>
        <w:tblW w:w="5000" w:type="pct"/>
        <w:tblLook w:val="04A0"/>
      </w:tblPr>
      <w:tblGrid>
        <w:gridCol w:w="568"/>
        <w:gridCol w:w="3724"/>
        <w:gridCol w:w="2498"/>
        <w:gridCol w:w="2498"/>
      </w:tblGrid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Wyszczególnienie</w:t>
            </w:r>
          </w:p>
        </w:tc>
        <w:tc>
          <w:tcPr>
            <w:tcW w:w="1345" w:type="pct"/>
          </w:tcPr>
          <w:p w:rsidR="00B24613" w:rsidRPr="00393332" w:rsidRDefault="00B24613" w:rsidP="00164C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Stan na 01.01.20</w:t>
            </w:r>
            <w:r w:rsidR="00164C64">
              <w:rPr>
                <w:sz w:val="20"/>
                <w:szCs w:val="20"/>
              </w:rPr>
              <w:t>11</w:t>
            </w:r>
            <w:r w:rsidRPr="0039333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345" w:type="pct"/>
          </w:tcPr>
          <w:p w:rsidR="00B24613" w:rsidRPr="00393332" w:rsidRDefault="00B24613" w:rsidP="00164C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 xml:space="preserve">Stan na </w:t>
            </w:r>
            <w:r w:rsidR="00255A55">
              <w:rPr>
                <w:sz w:val="20"/>
                <w:szCs w:val="20"/>
              </w:rPr>
              <w:t>3</w:t>
            </w:r>
            <w:r w:rsidR="00164C64">
              <w:rPr>
                <w:sz w:val="20"/>
                <w:szCs w:val="20"/>
              </w:rPr>
              <w:t>0</w:t>
            </w:r>
            <w:r w:rsidR="00255A55">
              <w:rPr>
                <w:sz w:val="20"/>
                <w:szCs w:val="20"/>
              </w:rPr>
              <w:t>.</w:t>
            </w:r>
            <w:r w:rsidR="00164C64">
              <w:rPr>
                <w:sz w:val="20"/>
                <w:szCs w:val="20"/>
              </w:rPr>
              <w:t>06</w:t>
            </w:r>
            <w:r w:rsidR="00255A55">
              <w:rPr>
                <w:sz w:val="20"/>
                <w:szCs w:val="20"/>
              </w:rPr>
              <w:t>.201</w:t>
            </w:r>
            <w:r w:rsidR="00164C64">
              <w:rPr>
                <w:sz w:val="20"/>
                <w:szCs w:val="20"/>
              </w:rPr>
              <w:t>1</w:t>
            </w:r>
            <w:r w:rsidR="00255A55">
              <w:rPr>
                <w:sz w:val="20"/>
                <w:szCs w:val="20"/>
              </w:rPr>
              <w:t xml:space="preserve"> r.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Środki pieniężne</w:t>
            </w:r>
          </w:p>
        </w:tc>
        <w:tc>
          <w:tcPr>
            <w:tcW w:w="1345" w:type="pct"/>
          </w:tcPr>
          <w:p w:rsidR="00B24613" w:rsidRPr="00393332" w:rsidRDefault="00164C6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481,13</w:t>
            </w:r>
          </w:p>
        </w:tc>
        <w:tc>
          <w:tcPr>
            <w:tcW w:w="1345" w:type="pct"/>
          </w:tcPr>
          <w:p w:rsidR="00B24613" w:rsidRPr="00393332" w:rsidRDefault="004369A4" w:rsidP="004369A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7.398,92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Należności z lat ubiegłych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Pozostałe środki obrotowe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4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Zobowiązania, w tym: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 lat ubiegłych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 roku bieżącego</w:t>
            </w: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Stan środków obrotowych netto:</w:t>
            </w:r>
          </w:p>
        </w:tc>
        <w:tc>
          <w:tcPr>
            <w:tcW w:w="1345" w:type="pct"/>
            <w:tcBorders>
              <w:left w:val="single" w:sz="4" w:space="0" w:color="000000" w:themeColor="text1"/>
            </w:tcBorders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4369A4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7.398,92</w:t>
            </w:r>
          </w:p>
        </w:tc>
      </w:tr>
    </w:tbl>
    <w:p w:rsidR="00557E4C" w:rsidRDefault="00557E4C" w:rsidP="00D573A8">
      <w:pPr>
        <w:spacing w:after="0" w:line="360" w:lineRule="auto"/>
        <w:jc w:val="both"/>
      </w:pPr>
    </w:p>
    <w:p w:rsidR="00022597" w:rsidRPr="00557E4C" w:rsidRDefault="00557E4C" w:rsidP="00964828">
      <w:pPr>
        <w:jc w:val="both"/>
      </w:pPr>
      <w:r>
        <w:t>Biblioteka na dzień 3</w:t>
      </w:r>
      <w:r w:rsidR="009B7B6A">
        <w:t>0</w:t>
      </w:r>
      <w:r>
        <w:t>.</w:t>
      </w:r>
      <w:r w:rsidR="009B7B6A">
        <w:t>06</w:t>
      </w:r>
      <w:r>
        <w:t>.201</w:t>
      </w:r>
      <w:r w:rsidR="009B7B6A">
        <w:t>1</w:t>
      </w:r>
      <w:r>
        <w:t xml:space="preserve"> </w:t>
      </w:r>
      <w:r w:rsidR="00292620">
        <w:t>r.</w:t>
      </w:r>
      <w:r>
        <w:t xml:space="preserve"> nie posiada żadnych zobowiązań wymagalnych.</w:t>
      </w:r>
    </w:p>
    <w:p w:rsidR="00557E4C" w:rsidRDefault="00393332" w:rsidP="00D573A8">
      <w:pPr>
        <w:spacing w:after="0" w:line="360" w:lineRule="auto"/>
        <w:jc w:val="both"/>
      </w:pPr>
      <w:r>
        <w:t>Gminna Biblioteka Publiczna w Starych Babicach informuje, iż wykonała plan finansowy</w:t>
      </w:r>
      <w:r w:rsidR="00964828">
        <w:t xml:space="preserve"> </w:t>
      </w:r>
      <w:r w:rsidR="00BA4A07">
        <w:t>za I półrocze 2011</w:t>
      </w:r>
      <w:r w:rsidR="00964828">
        <w:t xml:space="preserve"> </w:t>
      </w:r>
      <w:r w:rsidR="00BA4A07">
        <w:t>r. w kwocie 73.713,18 zł tj. w 45,5%</w:t>
      </w:r>
      <w:r w:rsidR="00964828">
        <w:t>. Z</w:t>
      </w:r>
      <w:r w:rsidR="00BA4A07">
        <w:t xml:space="preserve"> kwoty tej wydatkowano na zakup materiałów:</w:t>
      </w:r>
      <w:r w:rsidR="00964828">
        <w:t xml:space="preserve"> </w:t>
      </w:r>
      <w:r w:rsidR="00BA4A07">
        <w:t>1.318,99</w:t>
      </w:r>
      <w:r w:rsidR="00964828">
        <w:t xml:space="preserve"> - </w:t>
      </w:r>
      <w:r w:rsidR="00BA4A07">
        <w:t xml:space="preserve"> </w:t>
      </w:r>
      <w:r w:rsidR="00964828">
        <w:t>zakupiono folię i folię samoprzylepną</w:t>
      </w:r>
      <w:r w:rsidR="00BA4A07">
        <w:t>,</w:t>
      </w:r>
      <w:r w:rsidR="00964828">
        <w:t xml:space="preserve"> druki</w:t>
      </w:r>
      <w:r w:rsidR="00BA4A07">
        <w:t>,</w:t>
      </w:r>
      <w:r w:rsidR="00964828">
        <w:t xml:space="preserve"> 2 pendrive’y</w:t>
      </w:r>
      <w:r w:rsidR="00BA4A07">
        <w:t>, program</w:t>
      </w:r>
      <w:r w:rsidR="00964828">
        <w:t xml:space="preserve"> antywirusowy</w:t>
      </w:r>
      <w:r w:rsidR="00BA4A07">
        <w:t xml:space="preserve"> NOD 32, książkę</w:t>
      </w:r>
      <w:r w:rsidR="00964828">
        <w:t xml:space="preserve"> </w:t>
      </w:r>
      <w:r w:rsidR="004369A4">
        <w:t>ś</w:t>
      </w:r>
      <w:r w:rsidR="00964828">
        <w:t>rodków trwałych. Na usługi obce</w:t>
      </w:r>
      <w:r w:rsidR="00BA4A07">
        <w:t>:</w:t>
      </w:r>
      <w:r w:rsidR="00964828">
        <w:t xml:space="preserve"> </w:t>
      </w:r>
      <w:r w:rsidR="00BA4A07">
        <w:t>5.892,87</w:t>
      </w:r>
      <w:r w:rsidR="00964828">
        <w:t xml:space="preserve"> - </w:t>
      </w:r>
      <w:r w:rsidR="00BA4A07">
        <w:t>z kwoty tej wydatkowa</w:t>
      </w:r>
      <w:r w:rsidR="004369A4">
        <w:t>no</w:t>
      </w:r>
      <w:r w:rsidR="00BA4A07">
        <w:t xml:space="preserve"> na usługi telekomunikacyjne,</w:t>
      </w:r>
      <w:r w:rsidR="00964828">
        <w:t xml:space="preserve"> </w:t>
      </w:r>
      <w:r w:rsidR="00BA4A07">
        <w:t>zakup znaczków pocztowych i opłatę przesyłki-1423,32,</w:t>
      </w:r>
      <w:r w:rsidR="00964828">
        <w:t xml:space="preserve"> </w:t>
      </w:r>
      <w:r w:rsidR="00BA4A07">
        <w:t>pakiet dla administracji</w:t>
      </w:r>
      <w:r w:rsidR="00964828">
        <w:t>-</w:t>
      </w:r>
      <w:r w:rsidR="00BA4A07">
        <w:t>serwis,</w:t>
      </w:r>
      <w:r w:rsidR="00964828">
        <w:t xml:space="preserve"> </w:t>
      </w:r>
      <w:r w:rsidR="00BA4A07">
        <w:t>opiekę autorską programu „Kadry Płace”</w:t>
      </w:r>
      <w:r w:rsidR="009319B3">
        <w:t>,</w:t>
      </w:r>
      <w:r w:rsidR="00964828">
        <w:t xml:space="preserve"> </w:t>
      </w:r>
      <w:r w:rsidR="009319B3">
        <w:t>utrzymanie serwera-3.521,49,</w:t>
      </w:r>
      <w:r w:rsidR="00964828">
        <w:t xml:space="preserve"> </w:t>
      </w:r>
      <w:r w:rsidR="009319B3">
        <w:t xml:space="preserve">koszty poniesione w związku z wydrukiem </w:t>
      </w:r>
      <w:r w:rsidR="00964828">
        <w:t xml:space="preserve">list i kart plastikowych 871,80, projekt graficzny karty biblioteki </w:t>
      </w:r>
      <w:r w:rsidR="009319B3">
        <w:t>61,50.</w:t>
      </w:r>
      <w:r w:rsidR="00964828">
        <w:t xml:space="preserve"> </w:t>
      </w:r>
      <w:r w:rsidR="009319B3">
        <w:t>Na wynagrodzenia</w:t>
      </w:r>
      <w:r w:rsidR="00964828">
        <w:t xml:space="preserve"> </w:t>
      </w:r>
      <w:r w:rsidR="009319B3">
        <w:t>wydatkowano kwotę 48.475,47</w:t>
      </w:r>
      <w:r w:rsidR="00964828">
        <w:t xml:space="preserve">, </w:t>
      </w:r>
      <w:r w:rsidR="009319B3">
        <w:t>w tym naliczono kwotę na umowę o dzieło</w:t>
      </w:r>
      <w:r w:rsidR="00964828">
        <w:t xml:space="preserve"> </w:t>
      </w:r>
      <w:r w:rsidR="009319B3">
        <w:t>1168,00</w:t>
      </w:r>
      <w:r w:rsidR="00964828">
        <w:t xml:space="preserve"> </w:t>
      </w:r>
      <w:r w:rsidR="009319B3">
        <w:t>za</w:t>
      </w:r>
      <w:r w:rsidR="00964828">
        <w:t xml:space="preserve"> </w:t>
      </w:r>
      <w:r w:rsidR="009319B3">
        <w:t>zaprojektowanie i wykonanie strony internetowej</w:t>
      </w:r>
      <w:r w:rsidR="00964828">
        <w:t xml:space="preserve"> </w:t>
      </w:r>
      <w:r w:rsidR="009319B3">
        <w:t>biblioteki i opublikowanie jej w Internecie. Na ubezpieczenia społeczne i fundusz pracy wydatkowano kwotę</w:t>
      </w:r>
      <w:r w:rsidR="00964828">
        <w:t xml:space="preserve"> 7.</w:t>
      </w:r>
      <w:r w:rsidR="009319B3">
        <w:t>754,37</w:t>
      </w:r>
      <w:r w:rsidR="00964828">
        <w:t xml:space="preserve">, z tego na fundusz pracy  </w:t>
      </w:r>
      <w:r w:rsidR="009319B3">
        <w:t>297,44.</w:t>
      </w:r>
      <w:r w:rsidR="00964828">
        <w:t xml:space="preserve"> </w:t>
      </w:r>
      <w:r w:rsidR="009319B3">
        <w:t>Na inne świadczenia na rzecz pracowników wydatkowano kwotę 417,80</w:t>
      </w:r>
      <w:r w:rsidR="00964828">
        <w:t>,</w:t>
      </w:r>
      <w:r w:rsidR="009319B3">
        <w:t xml:space="preserve"> </w:t>
      </w:r>
      <w:r w:rsidR="004369A4">
        <w:t xml:space="preserve">z </w:t>
      </w:r>
      <w:r w:rsidR="009319B3">
        <w:t xml:space="preserve">tego na </w:t>
      </w:r>
      <w:r w:rsidR="004369A4">
        <w:t>szkolenie pracownika 305,00</w:t>
      </w:r>
      <w:r w:rsidR="00964828">
        <w:t xml:space="preserve"> </w:t>
      </w:r>
      <w:r w:rsidR="004369A4">
        <w:t>i zakup wody d</w:t>
      </w:r>
      <w:r w:rsidR="00964828">
        <w:t xml:space="preserve">o picia dla pracowników 112,80, </w:t>
      </w:r>
      <w:r w:rsidR="004369A4">
        <w:t>na pozostałe</w:t>
      </w:r>
      <w:r w:rsidR="00964828">
        <w:t xml:space="preserve"> </w:t>
      </w:r>
      <w:r w:rsidR="004369A4">
        <w:t>koszty 4,</w:t>
      </w:r>
      <w:r w:rsidR="00964828">
        <w:t>50 opłaty za przelewy ręczne (awaria komputera)</w:t>
      </w:r>
      <w:r w:rsidR="004369A4">
        <w:t>.</w:t>
      </w:r>
      <w:r w:rsidR="00964828">
        <w:t xml:space="preserve"> </w:t>
      </w:r>
      <w:r w:rsidR="004369A4">
        <w:t>Na amortyzację księgozbioru 9849,18</w:t>
      </w:r>
      <w:r w:rsidR="00964828">
        <w:t xml:space="preserve">. </w:t>
      </w:r>
      <w:r w:rsidR="00541A2F">
        <w:t>Zwrócono odsetki za rok ubiegły do Urzędu Gminy w kwocie 481,13.</w:t>
      </w:r>
    </w:p>
    <w:p w:rsidR="00557E4C" w:rsidRPr="00557E4C" w:rsidRDefault="00557E4C" w:rsidP="00557E4C"/>
    <w:p w:rsidR="00557E4C" w:rsidRPr="00557E4C" w:rsidRDefault="00557E4C" w:rsidP="00557E4C"/>
    <w:p w:rsidR="00557E4C" w:rsidRDefault="00557E4C" w:rsidP="00557E4C"/>
    <w:p w:rsidR="00393332" w:rsidRPr="00557E4C" w:rsidRDefault="00557E4C" w:rsidP="00557E4C">
      <w:r>
        <w:t>Stare Babice dn.</w:t>
      </w:r>
      <w:r w:rsidR="00964828">
        <w:t xml:space="preserve"> </w:t>
      </w:r>
      <w:r w:rsidR="004369A4">
        <w:t>04</w:t>
      </w:r>
      <w:r>
        <w:t>.</w:t>
      </w:r>
      <w:r w:rsidR="004369A4">
        <w:t>07</w:t>
      </w:r>
      <w:r>
        <w:t>.2011</w:t>
      </w:r>
      <w:r w:rsidR="00964828">
        <w:t xml:space="preserve"> </w:t>
      </w:r>
      <w:r w:rsidR="004369A4">
        <w:t>r</w:t>
      </w:r>
      <w:r w:rsidR="00964828">
        <w:t>.</w:t>
      </w:r>
    </w:p>
    <w:sectPr w:rsidR="00393332" w:rsidRPr="00557E4C" w:rsidSect="00CB05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8B" w:rsidRDefault="0041778B" w:rsidP="0091756F">
      <w:pPr>
        <w:spacing w:after="0" w:line="240" w:lineRule="auto"/>
      </w:pPr>
      <w:r>
        <w:separator/>
      </w:r>
    </w:p>
  </w:endnote>
  <w:endnote w:type="continuationSeparator" w:id="0">
    <w:p w:rsidR="0041778B" w:rsidRDefault="0041778B" w:rsidP="009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0626"/>
      <w:docPartObj>
        <w:docPartGallery w:val="Page Numbers (Bottom of Page)"/>
        <w:docPartUnique/>
      </w:docPartObj>
    </w:sdtPr>
    <w:sdtContent>
      <w:p w:rsidR="0091756F" w:rsidRDefault="0091756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756F" w:rsidRDefault="00917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8B" w:rsidRDefault="0041778B" w:rsidP="0091756F">
      <w:pPr>
        <w:spacing w:after="0" w:line="240" w:lineRule="auto"/>
      </w:pPr>
      <w:r>
        <w:separator/>
      </w:r>
    </w:p>
  </w:footnote>
  <w:footnote w:type="continuationSeparator" w:id="0">
    <w:p w:rsidR="0041778B" w:rsidRDefault="0041778B" w:rsidP="009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E5"/>
    <w:multiLevelType w:val="hybridMultilevel"/>
    <w:tmpl w:val="09F2E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2711"/>
    <w:multiLevelType w:val="hybridMultilevel"/>
    <w:tmpl w:val="F60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A8"/>
    <w:rsid w:val="00022597"/>
    <w:rsid w:val="00051EB7"/>
    <w:rsid w:val="0016156E"/>
    <w:rsid w:val="00164C64"/>
    <w:rsid w:val="00195E8C"/>
    <w:rsid w:val="001D66DC"/>
    <w:rsid w:val="002277E3"/>
    <w:rsid w:val="002342B6"/>
    <w:rsid w:val="00251671"/>
    <w:rsid w:val="00255A55"/>
    <w:rsid w:val="00292620"/>
    <w:rsid w:val="002930FF"/>
    <w:rsid w:val="00393332"/>
    <w:rsid w:val="003A7E93"/>
    <w:rsid w:val="0040130E"/>
    <w:rsid w:val="0041778B"/>
    <w:rsid w:val="004369A4"/>
    <w:rsid w:val="00445A2E"/>
    <w:rsid w:val="0045352A"/>
    <w:rsid w:val="004660C1"/>
    <w:rsid w:val="004C4A9A"/>
    <w:rsid w:val="004E3E4C"/>
    <w:rsid w:val="00531F94"/>
    <w:rsid w:val="00541A2F"/>
    <w:rsid w:val="00557E4C"/>
    <w:rsid w:val="005F22AB"/>
    <w:rsid w:val="00663E71"/>
    <w:rsid w:val="006A1E3C"/>
    <w:rsid w:val="007B56FE"/>
    <w:rsid w:val="00910EFD"/>
    <w:rsid w:val="0091756F"/>
    <w:rsid w:val="009319B3"/>
    <w:rsid w:val="00964828"/>
    <w:rsid w:val="009B3263"/>
    <w:rsid w:val="009B7B6A"/>
    <w:rsid w:val="009F099E"/>
    <w:rsid w:val="00A057C5"/>
    <w:rsid w:val="00AD4BBA"/>
    <w:rsid w:val="00B24613"/>
    <w:rsid w:val="00B97F4E"/>
    <w:rsid w:val="00BA4A07"/>
    <w:rsid w:val="00C27D34"/>
    <w:rsid w:val="00CB0581"/>
    <w:rsid w:val="00D33A10"/>
    <w:rsid w:val="00D573A8"/>
    <w:rsid w:val="00E972DB"/>
    <w:rsid w:val="00EB5D7C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56F"/>
  </w:style>
  <w:style w:type="paragraph" w:styleId="Stopka">
    <w:name w:val="footer"/>
    <w:basedOn w:val="Normalny"/>
    <w:link w:val="StopkaZnak"/>
    <w:uiPriority w:val="99"/>
    <w:unhideWhenUsed/>
    <w:rsid w:val="009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IS</cp:lastModifiedBy>
  <cp:revision>9</cp:revision>
  <cp:lastPrinted>2011-08-30T11:50:00Z</cp:lastPrinted>
  <dcterms:created xsi:type="dcterms:W3CDTF">2011-07-04T09:05:00Z</dcterms:created>
  <dcterms:modified xsi:type="dcterms:W3CDTF">2011-08-30T11:56:00Z</dcterms:modified>
</cp:coreProperties>
</file>